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综艺简体" w:hAnsi="方正综艺简体" w:eastAsia="方正综艺简体" w:cs="方正综艺简体"/>
          <w:b/>
          <w:bCs/>
          <w:color w:val="0070C0"/>
          <w:sz w:val="74"/>
          <w:szCs w:val="74"/>
        </w:rPr>
      </w:pPr>
      <w:r>
        <w:rPr>
          <w:rFonts w:hint="eastAsia" w:ascii="方正综艺简体" w:hAnsi="方正综艺简体" w:eastAsia="方正综艺简体" w:cs="方正综艺简体"/>
          <w:b/>
          <w:bCs/>
          <w:color w:val="0070C0"/>
          <w:spacing w:val="20"/>
          <w:sz w:val="74"/>
          <w:szCs w:val="7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哈尔滨东安汽车动力股份有限公司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color w:val="0070C0"/>
          <w:spacing w:val="97"/>
          <w:sz w:val="52"/>
          <w:szCs w:val="52"/>
          <w:lang w:val="en-US" w:eastAsia="zh-CN"/>
        </w:rPr>
      </w:pPr>
      <w:r>
        <w:rPr>
          <w:rFonts w:hint="eastAsia"/>
          <w:color w:val="0070C0"/>
          <w:spacing w:val="97"/>
          <w:sz w:val="52"/>
          <w:szCs w:val="52"/>
          <w:lang w:val="en-US" w:eastAsia="zh-CN"/>
        </w:rPr>
        <w:t>HARBIN DONGAN AUTO ENGINE CO.,LTD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color w:val="0070C0"/>
          <w:spacing w:val="97"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70C0"/>
          <w:spacing w:val="97"/>
          <w:sz w:val="72"/>
          <w:szCs w:val="72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仿宋" w:hAnsi="仿宋" w:eastAsia="仿宋" w:cs="仿宋"/>
          <w:b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公司简介：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哈尔滨东安汽车动力股份有限公司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以下简称“东安动力”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eastAsia="zh-CN"/>
        </w:rPr>
        <w:t>）隶属于中国兵器装备集团有限公司，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是一家同时拥有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汽车发动机、手动变速器、自动变速器、增程动力系统的国有控股上市公司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股票代码600178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东安动力拥有自然吸气、增压直喷和新能源增程动力三大发动机产品平台以及手动变速器、自动变速器和DHT三大变速器产品平台，致力于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为高端乘用车、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轻型商用车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、新能源汽车等提供发动机、变速器及动力总成一体化解决方案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东安动力累计产销整机超过1,</w:t>
      </w:r>
      <w:r>
        <w:rPr>
          <w:rFonts w:hint="eastAsia" w:ascii="宋体" w:hAnsi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00万台，市场占有率在国内独立汽油发动机企业、新能源汽车增程动力领域、商用车汽油机市场和自主AT变速器出口市场均排名第一。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default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凭借着近40年发动机设计开发经验，东安动力淬炼出发动机、变速器设计开发以及整车、零部件试验验证等核心能力，拥有1个国家级企业技术中心、1个省级企业技术中心、2个CNAS认证试验室以及近715名科研精英。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到2025年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整体规模达到产量超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百万台、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产值超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百亿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的“双百”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规划目标，向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</w:rPr>
        <w:t>国内一流动力总成科技企业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val="en-US" w:eastAsia="zh-CN"/>
        </w:rPr>
        <w:t>阔步挺进，在奋进“两个一百年”的伟大征程中铸就东安动力百年基业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sz w:val="28"/>
          <w:szCs w:val="28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仿宋" w:hAnsi="仿宋" w:eastAsia="仿宋" w:cs="仿宋"/>
          <w:b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招聘专业：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0070C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 xml:space="preserve"> 博士：电气工程与智能控制、机电一体化、机械电子工程、车辆工程等相关专业。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 xml:space="preserve">    本/硕：机械设计制造及其自动化、机械电子工程、能源与动力工程、车辆工程、电气工程及其自动化、测控技术与仪器、电机电气智能化、金属材料工程等相关理工类专业。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70C0"/>
          <w:sz w:val="44"/>
          <w:szCs w:val="44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仿宋" w:hAnsi="仿宋" w:eastAsia="仿宋" w:cs="仿宋"/>
          <w:b/>
          <w:bCs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薪酬</w:t>
      </w:r>
      <w:r>
        <w:rPr>
          <w:rFonts w:hint="eastAsia" w:ascii="仿宋" w:hAnsi="仿宋" w:eastAsia="仿宋" w:cs="仿宋"/>
          <w:b/>
          <w:bCs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福利</w:t>
      </w:r>
      <w:r>
        <w:rPr>
          <w:rFonts w:hint="eastAsia" w:ascii="仿宋" w:hAnsi="仿宋" w:eastAsia="仿宋" w:cs="仿宋"/>
          <w:b/>
          <w:bCs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both"/>
        <w:textAlignment w:val="auto"/>
        <w:outlineLvl w:val="9"/>
        <w:rPr>
          <w:rFonts w:hint="eastAsia"/>
          <w:b w:val="0"/>
          <w:bCs w:val="0"/>
          <w:color w:val="0070C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32"/>
        </w:rPr>
        <w:t xml:space="preserve"> </w:t>
      </w: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博士：20万/年+（以岗定薪、个性化、契约化）、硕士：12.7-14.4万元/年、本科：10.6-11.9万元/年。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b/>
          <w:color w:val="0070C0"/>
          <w:sz w:val="32"/>
          <w:szCs w:val="32"/>
          <w:lang w:val="en-US" w:eastAsia="zh-CN"/>
        </w:rPr>
      </w:pPr>
      <w:r>
        <w:rPr>
          <w:rFonts w:hint="eastAsia"/>
          <w:b/>
          <w:color w:val="0070C0"/>
          <w:sz w:val="32"/>
          <w:szCs w:val="32"/>
          <w:lang w:val="en-US" w:eastAsia="zh-CN"/>
        </w:rPr>
        <w:t>薪酬：保底薪酬制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default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/>
          <w:b/>
          <w:color w:val="0070C0"/>
          <w:sz w:val="30"/>
          <w:szCs w:val="30"/>
          <w:lang w:eastAsia="zh-CN"/>
        </w:rPr>
        <w:t>（二</w:t>
      </w:r>
      <w:r>
        <w:rPr>
          <w:rFonts w:hint="eastAsia"/>
          <w:b/>
          <w:color w:val="0070C0"/>
          <w:sz w:val="30"/>
          <w:szCs w:val="30"/>
        </w:rPr>
        <w:t>）</w:t>
      </w:r>
      <w:r>
        <w:rPr>
          <w:rFonts w:hint="eastAsia"/>
          <w:b/>
          <w:color w:val="0070C0"/>
          <w:sz w:val="32"/>
          <w:szCs w:val="32"/>
          <w:lang w:eastAsia="zh-CN"/>
        </w:rPr>
        <w:t>福利</w:t>
      </w:r>
      <w:r>
        <w:rPr>
          <w:rFonts w:hint="eastAsia"/>
          <w:b/>
          <w:color w:val="0070C0"/>
          <w:sz w:val="32"/>
          <w:szCs w:val="32"/>
          <w:lang w:val="en-US" w:eastAsia="zh-CN"/>
        </w:rPr>
        <w:t>及补贴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321" w:firstLineChars="100"/>
        <w:jc w:val="both"/>
        <w:textAlignment w:val="auto"/>
        <w:outlineLvl w:val="9"/>
        <w:rPr>
          <w:rFonts w:hint="eastAsia"/>
          <w:b/>
          <w:bCs/>
          <w:color w:val="0070C0"/>
          <w:sz w:val="32"/>
          <w:szCs w:val="32"/>
          <w:lang w:eastAsia="zh-CN"/>
        </w:rPr>
      </w:pPr>
      <w:r>
        <w:rPr>
          <w:rFonts w:hint="eastAsia"/>
          <w:b/>
          <w:bCs/>
          <w:color w:val="0070C0"/>
          <w:sz w:val="32"/>
          <w:szCs w:val="32"/>
          <w:lang w:eastAsia="zh-CN"/>
        </w:rPr>
        <w:t>安家费：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博士10+10万、硕士5+3万、本科3万。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321" w:firstLineChars="1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>住房补贴</w:t>
      </w:r>
      <w:r>
        <w:rPr>
          <w:rFonts w:hint="eastAsia"/>
          <w:b/>
          <w:bCs/>
          <w:color w:val="0070C0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博士一次性补贴10万。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281" w:firstLineChars="100"/>
        <w:jc w:val="both"/>
        <w:textAlignment w:val="auto"/>
        <w:outlineLvl w:val="9"/>
        <w:rPr>
          <w:rFonts w:hint="default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人才津贴：博士8万。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321" w:firstLineChars="1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>生活补贴：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博士3000元/月、硕士2000元/月、本科1500元/月（连续发放3年）。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72" w:firstLineChars="147"/>
        <w:jc w:val="both"/>
        <w:textAlignment w:val="auto"/>
        <w:outlineLvl w:val="9"/>
        <w:rPr>
          <w:rFonts w:hint="default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>培训费：</w:t>
      </w:r>
      <w:r>
        <w:rPr>
          <w:rFonts w:hint="eastAsia"/>
          <w:color w:val="0070C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转正后享受培训费，按月发放，连续发放五年，总额3.4-8.6W。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321" w:firstLineChars="100"/>
        <w:jc w:val="both"/>
        <w:textAlignment w:val="auto"/>
        <w:outlineLvl w:val="9"/>
        <w:rPr>
          <w:rFonts w:hint="eastAsia"/>
          <w:b/>
          <w:bCs/>
          <w:color w:val="0070C0"/>
          <w:sz w:val="32"/>
          <w:szCs w:val="32"/>
          <w:lang w:eastAsia="zh-CN"/>
        </w:rPr>
      </w:pP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>保险福利</w:t>
      </w:r>
      <w:r>
        <w:rPr>
          <w:rFonts w:hint="eastAsia"/>
          <w:b/>
          <w:bCs/>
          <w:color w:val="0070C0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“五险二金”，其中住房公积金为“双12”。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321" w:firstLineChars="1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>其它福利</w:t>
      </w:r>
      <w:r>
        <w:rPr>
          <w:rFonts w:hint="eastAsia"/>
          <w:color w:val="0070C0"/>
          <w:sz w:val="32"/>
          <w:szCs w:val="32"/>
        </w:rPr>
        <w:t>：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>带薪年休假、探亲假、爱心医疗互助基金、健康体检、节日福利、工作日餐补、交通补贴等。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leftChars="0" w:right="0" w:rightChars="0"/>
        <w:jc w:val="both"/>
        <w:textAlignment w:val="auto"/>
        <w:outlineLvl w:val="9"/>
        <w:rPr>
          <w:rFonts w:hint="default"/>
          <w:b/>
          <w:color w:val="0070C0"/>
          <w:sz w:val="30"/>
          <w:szCs w:val="30"/>
          <w:lang w:val="en-US" w:eastAsia="zh-CN"/>
        </w:rPr>
      </w:pPr>
      <w:r>
        <w:rPr>
          <w:rFonts w:hint="eastAsia"/>
          <w:b/>
          <w:color w:val="0070C0"/>
          <w:sz w:val="30"/>
          <w:szCs w:val="30"/>
          <w:lang w:val="en-US" w:eastAsia="zh-CN"/>
        </w:rPr>
        <w:t>（三）职业发展规划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 w:hanging="420" w:firstLineChars="0"/>
        <w:jc w:val="both"/>
        <w:textAlignment w:val="auto"/>
        <w:outlineLvl w:val="9"/>
        <w:rPr>
          <w:b/>
          <w:color w:val="0070C0"/>
          <w:sz w:val="30"/>
          <w:szCs w:val="30"/>
        </w:rPr>
      </w:pPr>
      <w:r>
        <w:rPr>
          <w:rFonts w:hint="eastAsia"/>
          <w:b/>
          <w:color w:val="0070C0"/>
          <w:sz w:val="30"/>
          <w:szCs w:val="30"/>
          <w:lang w:val="en-US" w:eastAsia="zh-CN"/>
        </w:rPr>
        <w:t>专业技术职务系列：</w:t>
      </w:r>
      <w:r>
        <w:rPr>
          <w:rFonts w:hint="eastAsia"/>
          <w:b/>
          <w:color w:val="0070C0"/>
          <w:sz w:val="30"/>
          <w:szCs w:val="30"/>
        </w:rPr>
        <w:t>人才津贴实行入职五年内强制晋级机制。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 w:hanging="42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70C0"/>
          <w:sz w:val="30"/>
          <w:szCs w:val="30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/>
          <w:b/>
          <w:color w:val="0070C0"/>
          <w:sz w:val="30"/>
          <w:szCs w:val="30"/>
          <w:lang w:val="en-US" w:eastAsia="zh-CN"/>
        </w:rPr>
        <w:t>三师骨干人才通道：级别一级、二级、三级; 类别：技术师、管理师、技能师。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 w:right="0" w:rightChars="0" w:hanging="420" w:firstLineChars="0"/>
        <w:jc w:val="both"/>
        <w:textAlignment w:val="auto"/>
        <w:outlineLvl w:val="9"/>
        <w:rPr>
          <w:b/>
          <w:color w:val="0070C0"/>
          <w:sz w:val="30"/>
          <w:szCs w:val="30"/>
        </w:rPr>
      </w:pPr>
      <w:r>
        <w:rPr>
          <w:rFonts w:hint="eastAsia"/>
          <w:b/>
          <w:color w:val="0070C0"/>
          <w:sz w:val="30"/>
          <w:szCs w:val="30"/>
          <w:lang w:val="en-US" w:eastAsia="zh-CN"/>
        </w:rPr>
        <w:t>干部管理序列：PM干部、M 干部、公司高管。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42" w:firstLineChars="1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仿宋" w:hAnsi="仿宋" w:eastAsia="仿宋" w:cs="仿宋"/>
          <w:b/>
          <w:bCs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联系方式</w:t>
      </w:r>
      <w:r>
        <w:rPr>
          <w:rFonts w:hint="eastAsia" w:ascii="仿宋" w:hAnsi="仿宋" w:eastAsia="仿宋" w:cs="仿宋"/>
          <w:b/>
          <w:bCs/>
          <w:color w:val="0070C0"/>
          <w:sz w:val="44"/>
          <w:szCs w:val="4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/>
          <w:color w:val="0070C0"/>
          <w:sz w:val="32"/>
          <w:szCs w:val="32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70C0"/>
          <w:sz w:val="32"/>
          <w:szCs w:val="32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70C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 xml:space="preserve">郑彩红：13674674322  魏思萌：17713315892  曹  阳：18646331985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E75B6" w:themeColor="accent1" w:themeShade="BF"/>
          <w:kern w:val="2"/>
          <w:sz w:val="28"/>
          <w:szCs w:val="28"/>
          <w:lang w:val="en-US" w:eastAsia="zh-CN" w:bidi="ar-SA"/>
        </w:rPr>
        <w:t xml:space="preserve">   公司地址：黑龙江省哈尔滨市开发区哈平路集中区佂义南路6号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84" w:firstLineChars="200"/>
        <w:textAlignment w:val="auto"/>
        <w:outlineLvl w:val="9"/>
        <w:rPr>
          <w:rStyle w:val="4"/>
          <w:rFonts w:hint="default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/>
          <w:color w:val="0070C0"/>
          <w:spacing w:val="-14"/>
          <w:sz w:val="32"/>
          <w:szCs w:val="32"/>
          <w:lang w:val="en-US" w:eastAsia="zh-CN"/>
        </w:rPr>
        <w:t>招聘邮箱：</w:t>
      </w:r>
      <w:r>
        <w:rPr>
          <w:rFonts w:hint="eastAsia"/>
          <w:b/>
          <w:bCs/>
          <w:color w:val="0070C0"/>
          <w:sz w:val="32"/>
          <w:szCs w:val="32"/>
        </w:rPr>
        <w:fldChar w:fldCharType="begin"/>
      </w:r>
      <w:r>
        <w:rPr>
          <w:rFonts w:hint="eastAsia"/>
          <w:b/>
          <w:bCs/>
          <w:color w:val="0070C0"/>
          <w:sz w:val="32"/>
          <w:szCs w:val="32"/>
        </w:rPr>
        <w:instrText xml:space="preserve"> HYPERLINK "mailto:dadlzp@163.com" </w:instrText>
      </w:r>
      <w:r>
        <w:rPr>
          <w:rFonts w:hint="eastAsia"/>
          <w:b/>
          <w:bCs/>
          <w:color w:val="0070C0"/>
          <w:sz w:val="32"/>
          <w:szCs w:val="32"/>
        </w:rPr>
        <w:fldChar w:fldCharType="separate"/>
      </w:r>
      <w:r>
        <w:rPr>
          <w:rStyle w:val="4"/>
          <w:rFonts w:hint="eastAsia"/>
          <w:b/>
          <w:bCs/>
          <w:color w:val="0070C0"/>
          <w:sz w:val="32"/>
          <w:szCs w:val="32"/>
        </w:rPr>
        <w:t>dadlzp@163.com</w:t>
      </w:r>
      <w:r>
        <w:rPr>
          <w:rFonts w:hint="eastAsia"/>
          <w:b/>
          <w:bCs/>
          <w:color w:val="0070C0"/>
          <w:sz w:val="32"/>
          <w:szCs w:val="32"/>
        </w:rPr>
        <w:fldChar w:fldCharType="end"/>
      </w:r>
      <w:r>
        <w:rPr>
          <w:rFonts w:hint="eastAsia"/>
          <w:b/>
          <w:bCs/>
          <w:color w:val="0070C0"/>
          <w:sz w:val="32"/>
          <w:szCs w:val="32"/>
          <w:lang w:val="en-US" w:eastAsia="zh-CN"/>
        </w:rPr>
        <w:t xml:space="preserve">               </w:t>
      </w:r>
      <w:r>
        <w:rPr>
          <w:rStyle w:val="4"/>
          <w:rFonts w:hint="eastAsia"/>
          <w:b/>
          <w:bCs/>
          <w:color w:val="0070C0"/>
          <w:sz w:val="32"/>
          <w:szCs w:val="32"/>
        </w:rPr>
        <w:fldChar w:fldCharType="begin"/>
      </w:r>
      <w:r>
        <w:rPr>
          <w:rStyle w:val="4"/>
          <w:rFonts w:hint="eastAsia"/>
          <w:b/>
          <w:bCs/>
          <w:color w:val="0070C0"/>
          <w:sz w:val="32"/>
          <w:szCs w:val="32"/>
        </w:rPr>
        <w:instrText xml:space="preserve"> HYPERLINK "mailto:dadlzp@163.com" </w:instrText>
      </w:r>
      <w:r>
        <w:rPr>
          <w:rStyle w:val="4"/>
          <w:rFonts w:hint="eastAsia"/>
          <w:b/>
          <w:bCs/>
          <w:color w:val="0070C0"/>
          <w:sz w:val="32"/>
          <w:szCs w:val="32"/>
        </w:rPr>
        <w:fldChar w:fldCharType="separate"/>
      </w:r>
      <w:r>
        <w:rPr>
          <w:rStyle w:val="4"/>
          <w:rFonts w:hint="eastAsia"/>
          <w:b/>
          <w:bCs/>
          <w:color w:val="0070C0"/>
          <w:sz w:val="32"/>
          <w:szCs w:val="32"/>
        </w:rPr>
        <w:t>da</w:t>
      </w:r>
      <w:r>
        <w:rPr>
          <w:rStyle w:val="4"/>
          <w:rFonts w:hint="eastAsia"/>
          <w:b/>
          <w:bCs/>
          <w:color w:val="0070C0"/>
          <w:sz w:val="32"/>
          <w:szCs w:val="32"/>
          <w:lang w:val="en-US" w:eastAsia="zh-CN"/>
        </w:rPr>
        <w:t>ezp</w:t>
      </w:r>
      <w:r>
        <w:rPr>
          <w:rStyle w:val="4"/>
          <w:rFonts w:hint="eastAsia"/>
          <w:b/>
          <w:bCs/>
          <w:color w:val="0070C0"/>
          <w:sz w:val="32"/>
          <w:szCs w:val="32"/>
        </w:rPr>
        <w:t>@</w:t>
      </w:r>
      <w:r>
        <w:rPr>
          <w:rStyle w:val="4"/>
          <w:rFonts w:hint="eastAsia"/>
          <w:b/>
          <w:bCs/>
          <w:color w:val="0070C0"/>
          <w:sz w:val="32"/>
          <w:szCs w:val="32"/>
          <w:lang w:val="en-US" w:eastAsia="zh-CN"/>
        </w:rPr>
        <w:t>dae.cc</w:t>
      </w:r>
      <w:r>
        <w:rPr>
          <w:rStyle w:val="4"/>
          <w:rFonts w:hint="eastAsia"/>
          <w:b/>
          <w:bCs/>
          <w:color w:val="0070C0"/>
          <w:sz w:val="32"/>
          <w:szCs w:val="32"/>
        </w:rPr>
        <w:fldChar w:fldCharType="end"/>
      </w:r>
    </w:p>
    <w:sectPr>
      <w:pgSz w:w="16781" w:h="23760"/>
      <w:pgMar w:top="1134" w:right="850" w:bottom="1134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综艺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478A3"/>
    <w:multiLevelType w:val="singleLevel"/>
    <w:tmpl w:val="809478A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F9B304DA"/>
    <w:multiLevelType w:val="singleLevel"/>
    <w:tmpl w:val="F9B304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RiYTI3NDM2OTcyMDk2OGZjNzlkMTE5NmQyYmQifQ=="/>
  </w:docVars>
  <w:rsids>
    <w:rsidRoot w:val="00172A27"/>
    <w:rsid w:val="00F05C71"/>
    <w:rsid w:val="014C241A"/>
    <w:rsid w:val="047F3867"/>
    <w:rsid w:val="056957C9"/>
    <w:rsid w:val="06C10B8F"/>
    <w:rsid w:val="0BC22B82"/>
    <w:rsid w:val="0DA97D31"/>
    <w:rsid w:val="0EDA57F9"/>
    <w:rsid w:val="0F6A7DA0"/>
    <w:rsid w:val="0F7D64E4"/>
    <w:rsid w:val="10895EBA"/>
    <w:rsid w:val="11B47790"/>
    <w:rsid w:val="15533458"/>
    <w:rsid w:val="1901426D"/>
    <w:rsid w:val="197B3151"/>
    <w:rsid w:val="1E88448D"/>
    <w:rsid w:val="1F9A5ADC"/>
    <w:rsid w:val="2130015C"/>
    <w:rsid w:val="213A312C"/>
    <w:rsid w:val="255D6CCF"/>
    <w:rsid w:val="27111984"/>
    <w:rsid w:val="28A82660"/>
    <w:rsid w:val="28F02326"/>
    <w:rsid w:val="2A8C7E3D"/>
    <w:rsid w:val="2C420B08"/>
    <w:rsid w:val="2E654290"/>
    <w:rsid w:val="2E75099E"/>
    <w:rsid w:val="2F8A4E86"/>
    <w:rsid w:val="315F4BD1"/>
    <w:rsid w:val="323C334F"/>
    <w:rsid w:val="325D388A"/>
    <w:rsid w:val="34AC5C80"/>
    <w:rsid w:val="355368F2"/>
    <w:rsid w:val="39332159"/>
    <w:rsid w:val="3E5B4DC0"/>
    <w:rsid w:val="3EED2916"/>
    <w:rsid w:val="3F205CE6"/>
    <w:rsid w:val="41F63518"/>
    <w:rsid w:val="44D41ECB"/>
    <w:rsid w:val="474471A3"/>
    <w:rsid w:val="47AA13D3"/>
    <w:rsid w:val="49014541"/>
    <w:rsid w:val="4A202E16"/>
    <w:rsid w:val="4B2F4643"/>
    <w:rsid w:val="4BBF2E99"/>
    <w:rsid w:val="4C3C3980"/>
    <w:rsid w:val="50143833"/>
    <w:rsid w:val="50A10CEB"/>
    <w:rsid w:val="54723CB8"/>
    <w:rsid w:val="56BD3FCF"/>
    <w:rsid w:val="5842084A"/>
    <w:rsid w:val="5BB5649A"/>
    <w:rsid w:val="5C0F4753"/>
    <w:rsid w:val="5D0A0478"/>
    <w:rsid w:val="5D343008"/>
    <w:rsid w:val="5E37230D"/>
    <w:rsid w:val="605B5A80"/>
    <w:rsid w:val="657E06CE"/>
    <w:rsid w:val="659F0D4C"/>
    <w:rsid w:val="68F84EE7"/>
    <w:rsid w:val="6CC70D97"/>
    <w:rsid w:val="6EEC2A77"/>
    <w:rsid w:val="6FA66CA6"/>
    <w:rsid w:val="71B14805"/>
    <w:rsid w:val="77411386"/>
    <w:rsid w:val="7D614226"/>
    <w:rsid w:val="7E9A16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widowControl w:val="0"/>
      <w:spacing w:line="240" w:lineRule="auto"/>
      <w:ind w:firstLine="420" w:firstLineChars="200"/>
    </w:pPr>
    <w:rPr>
      <w:rFonts w:ascii="Calibri" w:hAnsi="Calibri" w:eastAsia="宋体" w:cs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965</Words>
  <Characters>1105</Characters>
  <Lines>0</Lines>
  <Paragraphs>0</Paragraphs>
  <TotalTime>8</TotalTime>
  <ScaleCrop>false</ScaleCrop>
  <LinksUpToDate>false</LinksUpToDate>
  <CharactersWithSpaces>1155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lenovo</cp:lastModifiedBy>
  <cp:lastPrinted>2021-09-07T01:25:00Z</cp:lastPrinted>
  <dcterms:modified xsi:type="dcterms:W3CDTF">2023-09-08T01:00:57Z</dcterms:modified>
  <dc:title>哈尔滨东安汽车动力股份有限公司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CA7966E9BB2E4417B7AA5777D0F4CFCD_12</vt:lpwstr>
  </property>
</Properties>
</file>