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中宋" w:hAnsi="华文中宋" w:eastAsia="华文中宋" w:cs="华文中宋"/>
          <w:lang w:val="en-US" w:eastAsia="zh-CN"/>
        </w:rPr>
      </w:pPr>
      <w:bookmarkStart w:id="0" w:name="_GoBack"/>
      <w:bookmarkEnd w:id="0"/>
      <w:r>
        <w:rPr>
          <w:rFonts w:hint="eastAsia" w:ascii="华文中宋" w:hAnsi="华文中宋" w:eastAsia="华文中宋" w:cs="华文中宋"/>
          <w:lang w:val="en-US" w:eastAsia="zh-CN"/>
        </w:rPr>
        <w:t>大连理工大学城市学院2024年招聘启事</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一、学院简介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大连理工大学城市学院经国家教育部批准成立于2003年3月，</w:t>
      </w:r>
      <w:r>
        <w:rPr>
          <w:rFonts w:hint="eastAsia" w:ascii="仿宋_GB2312" w:hAnsi="仿宋_GB2312" w:eastAsia="仿宋_GB2312" w:cs="仿宋_GB2312"/>
          <w:color w:val="000000" w:themeColor="text1"/>
          <w:kern w:val="0"/>
          <w:sz w:val="28"/>
          <w:szCs w:val="28"/>
          <w:shd w:val="clear" w:color="auto" w:fill="FFFFFF"/>
          <w:lang w:val="en-US" w:eastAsia="zh-CN" w:bidi="ar"/>
          <w14:textFill>
            <w14:solidFill>
              <w14:schemeClr w14:val="tx1"/>
            </w14:solidFill>
          </w14:textFill>
        </w:rPr>
        <w:t>是</w:t>
      </w:r>
      <w:r>
        <w:rPr>
          <w:rFonts w:hint="eastAsia" w:ascii="仿宋_GB2312" w:hAnsi="仿宋_GB2312" w:eastAsia="仿宋_GB2312" w:cs="仿宋_GB2312"/>
          <w:color w:val="000000" w:themeColor="text1"/>
          <w:kern w:val="0"/>
          <w:sz w:val="28"/>
          <w:szCs w:val="28"/>
          <w:shd w:val="clear" w:color="auto" w:fill="FFFFFF"/>
          <w:lang w:bidi="ar"/>
          <w14:textFill>
            <w14:solidFill>
              <w14:schemeClr w14:val="tx1"/>
            </w14:solidFill>
          </w14:textFill>
        </w:rPr>
        <w:t>大连理工大学按照新机制、新模式举办的东北地区首家独立学院</w:t>
      </w: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。学院是以工学为主，管理学、文学、艺术学等多学科协调发展的新型本科层次高等院校。</w:t>
      </w:r>
      <w:r>
        <w:rPr>
          <w:rFonts w:hint="eastAsia" w:ascii="仿宋_GB2312" w:hAnsi="仿宋_GB2312" w:eastAsia="仿宋_GB2312" w:cs="仿宋_GB2312"/>
          <w:sz w:val="28"/>
          <w:szCs w:val="28"/>
          <w:highlight w:val="none"/>
          <w:lang w:val="en-US" w:eastAsia="zh-CN"/>
        </w:rPr>
        <w:t>现</w:t>
      </w:r>
      <w:r>
        <w:rPr>
          <w:rFonts w:hint="eastAsia" w:ascii="仿宋_GB2312" w:hAnsi="仿宋_GB2312" w:eastAsia="仿宋_GB2312" w:cs="仿宋_GB2312"/>
          <w:sz w:val="28"/>
          <w:szCs w:val="28"/>
          <w:lang w:val="en-US" w:eastAsia="zh-CN"/>
        </w:rPr>
        <w:t>举办者为大连理工大学和百年基业（大连）实业发展有限公司。学院</w:t>
      </w:r>
      <w:r>
        <w:rPr>
          <w:rFonts w:hint="eastAsia" w:ascii="仿宋_GB2312" w:hAnsi="仿宋_GB2312" w:eastAsia="仿宋_GB2312" w:cs="仿宋_GB2312"/>
          <w:color w:val="000000" w:themeColor="text1"/>
          <w:kern w:val="0"/>
          <w:sz w:val="28"/>
          <w:szCs w:val="28"/>
          <w:shd w:val="clear" w:color="auto" w:fill="FFFFFF"/>
          <w:lang w:bidi="ar"/>
          <w14:textFill>
            <w14:solidFill>
              <w14:schemeClr w14:val="tx1"/>
            </w14:solidFill>
          </w14:textFill>
        </w:rPr>
        <w:t>目前设有计算机工程学院、电子与自动化学院、管理学院、建筑工程学院、外国语学院、艺术与传媒学院6个分院，31个本科专业。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学院全面贯彻党的教育方针，治学态度严谨，办学特色鲜明，秉承“以学生为中心、理论联系实际”的办学理念，积极进取，不断创新，努力实现“建设一流环境，实施一流教育，创办一流学院，培养一流人才”的办学目标，打造社会知名的品牌专业，将大连理工大学城市学院建设成为高质量的应用技术型大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东北地区首家“985高校”创办的新型独立学院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武书连2023中国高水平独立学院排名第一位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学院教育教学新模式两次获得辽宁省教学成果一等奖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连续十六年毕业生就业率90%以上，两次荣获“辽宁省就业先进集体”称号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近五年学院围绕区域经济发展的重点产业群新增8个新工科、新文科专业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近三年学院获批辽宁省一流本科专业2个，辽宁省重点建设试点专业5个，辽宁省应用型转型示范专业1个</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近三年内获批国家级一流本科课程1门，省级一流本科课程31门，省一流专业2个</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firstLine="560" w:firstLineChars="200"/>
        <w:jc w:val="left"/>
        <w:textAlignment w:val="auto"/>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highlight w:val="none"/>
          <w:shd w:val="clear" w:fill="FFFFFF"/>
          <w:lang w:val="en-US" w:eastAsia="zh-CN" w:bidi="ar"/>
          <w14:textFill>
            <w14:solidFill>
              <w14:schemeClr w14:val="tx1"/>
            </w14:solidFill>
          </w14:textFill>
        </w:rPr>
        <w:t>与华为技术公司共建华为ICT学院</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right="0" w:rightChars="0"/>
        <w:jc w:val="left"/>
        <w:textAlignment w:val="auto"/>
        <w:rPr>
          <w:rFonts w:hint="eastAsia" w:ascii="仿宋_GB2312" w:hAnsi="仿宋_GB2312" w:eastAsia="仿宋_GB2312" w:cs="仿宋_GB2312"/>
          <w:caps w:val="0"/>
          <w:color w:val="000000" w:themeColor="text1"/>
          <w:spacing w:val="0"/>
          <w:kern w:val="0"/>
          <w:sz w:val="28"/>
          <w:szCs w:val="28"/>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28"/>
          <w:szCs w:val="28"/>
          <w:shd w:val="clear" w:fill="FFFFFF"/>
          <w:lang w:val="en-US" w:eastAsia="zh-CN" w:bidi="ar"/>
          <w14:textFill>
            <w14:solidFill>
              <w14:schemeClr w14:val="tx1"/>
            </w14:solidFill>
          </w14:textFill>
        </w:rPr>
        <w:t>二、招聘对象</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Chars="0" w:right="0" w:rightChars="0" w:firstLine="560" w:firstLineChars="200"/>
        <w:jc w:val="both"/>
        <w:textAlignment w:val="auto"/>
        <w:rPr>
          <w:rFonts w:hint="eastAsia" w:ascii="仿宋_GB2312" w:hAnsi="仿宋_GB2312" w:eastAsia="仿宋_GB2312" w:cs="仿宋_GB2312"/>
          <w:caps w:val="0"/>
          <w:color w:val="000000" w:themeColor="text1"/>
          <w:spacing w:val="0"/>
          <w:kern w:val="0"/>
          <w:sz w:val="28"/>
          <w:szCs w:val="28"/>
          <w:shd w:val="clear" w:fill="FFFFFF"/>
          <w:lang w:val="en-US" w:eastAsia="zh-CN" w:bidi="ar"/>
          <w14:textFill>
            <w14:solidFill>
              <w14:schemeClr w14:val="tx1"/>
            </w14:solidFill>
          </w14:textFill>
        </w:rPr>
      </w:pPr>
      <w:r>
        <w:rPr>
          <w:rFonts w:hint="eastAsia" w:ascii="仿宋_GB2312" w:hAnsi="仿宋_GB2312" w:eastAsia="仿宋_GB2312" w:cs="仿宋_GB2312"/>
          <w:i w:val="0"/>
          <w:caps w:val="0"/>
          <w:color w:val="000000"/>
          <w:spacing w:val="0"/>
          <w:sz w:val="28"/>
          <w:szCs w:val="28"/>
          <w:shd w:val="clear" w:fill="FFFFFF"/>
        </w:rPr>
        <w:t>符合基本条件和招聘条件的普通高校应届毕业生</w:t>
      </w:r>
      <w:r>
        <w:rPr>
          <w:rFonts w:hint="eastAsia" w:ascii="仿宋_GB2312" w:hAnsi="仿宋_GB2312" w:eastAsia="仿宋_GB2312" w:cs="仿宋_GB2312"/>
          <w:i w:val="0"/>
          <w:caps w:val="0"/>
          <w:color w:val="000000"/>
          <w:spacing w:val="0"/>
          <w:sz w:val="28"/>
          <w:szCs w:val="28"/>
          <w:shd w:val="clear" w:fill="FFFFFF"/>
          <w:lang w:eastAsia="zh-CN"/>
        </w:rPr>
        <w:t>、</w:t>
      </w:r>
      <w:r>
        <w:rPr>
          <w:rFonts w:hint="eastAsia" w:ascii="仿宋_GB2312" w:hAnsi="仿宋_GB2312" w:eastAsia="仿宋_GB2312" w:cs="仿宋_GB2312"/>
          <w:i w:val="0"/>
          <w:caps w:val="0"/>
          <w:color w:val="000000"/>
          <w:spacing w:val="0"/>
          <w:sz w:val="28"/>
          <w:szCs w:val="28"/>
          <w:shd w:val="clear" w:fill="FFFFFF"/>
        </w:rPr>
        <w:t>社会在职、非在职人员</w:t>
      </w:r>
      <w:r>
        <w:rPr>
          <w:rFonts w:hint="eastAsia" w:ascii="仿宋_GB2312" w:hAnsi="仿宋_GB2312" w:eastAsia="仿宋_GB2312" w:cs="仿宋_GB2312"/>
          <w:i w:val="0"/>
          <w:caps w:val="0"/>
          <w:color w:val="000000"/>
          <w:spacing w:val="0"/>
          <w:sz w:val="28"/>
          <w:szCs w:val="28"/>
          <w:shd w:val="clear" w:fill="FFFFFF"/>
          <w:lang w:eastAsia="zh-CN"/>
        </w:rPr>
        <w:t>均可报名</w:t>
      </w:r>
      <w:r>
        <w:rPr>
          <w:rFonts w:hint="eastAsia" w:ascii="仿宋_GB2312" w:hAnsi="仿宋_GB2312" w:eastAsia="仿宋_GB2312" w:cs="仿宋_GB2312"/>
          <w:i w:val="0"/>
          <w:caps w:val="0"/>
          <w:color w:val="000000"/>
          <w:spacing w:val="0"/>
          <w:sz w:val="28"/>
          <w:szCs w:val="28"/>
          <w:shd w:val="clear" w:fill="FFFFFF"/>
        </w:rPr>
        <w:t>。</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仿宋_GB2312" w:hAnsi="仿宋_GB2312" w:eastAsia="仿宋_GB2312" w:cs="仿宋_GB2312"/>
          <w:i w:val="0"/>
          <w:caps w:val="0"/>
          <w:color w:val="000000"/>
          <w:spacing w:val="0"/>
          <w:sz w:val="28"/>
          <w:szCs w:val="28"/>
          <w:shd w:val="clear" w:fill="FFFFFF"/>
          <w:lang w:val="en-US" w:eastAsia="zh-CN"/>
        </w:rPr>
      </w:pPr>
      <w:r>
        <w:rPr>
          <w:rFonts w:hint="eastAsia" w:ascii="仿宋_GB2312" w:hAnsi="仿宋_GB2312" w:eastAsia="仿宋_GB2312" w:cs="仿宋_GB2312"/>
          <w:i w:val="0"/>
          <w:caps w:val="0"/>
          <w:color w:val="000000"/>
          <w:spacing w:val="0"/>
          <w:sz w:val="28"/>
          <w:szCs w:val="28"/>
          <w:shd w:val="clear" w:fill="FFFFFF"/>
          <w:lang w:eastAsia="zh-CN"/>
        </w:rPr>
        <w:t>招聘</w:t>
      </w:r>
      <w:r>
        <w:rPr>
          <w:rFonts w:hint="eastAsia" w:ascii="仿宋_GB2312" w:hAnsi="仿宋_GB2312" w:eastAsia="仿宋_GB2312" w:cs="仿宋_GB2312"/>
          <w:i w:val="0"/>
          <w:caps w:val="0"/>
          <w:color w:val="000000"/>
          <w:spacing w:val="0"/>
          <w:sz w:val="28"/>
          <w:szCs w:val="28"/>
          <w:shd w:val="clear" w:fill="FFFFFF"/>
          <w:lang w:val="en-US" w:eastAsia="zh-CN"/>
        </w:rPr>
        <w:t>需求</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both"/>
        <w:textAlignment w:val="auto"/>
        <w:rPr>
          <w:rFonts w:hint="default" w:ascii="仿宋_GB2312" w:hAnsi="仿宋_GB2312" w:eastAsia="仿宋_GB2312" w:cs="仿宋_GB2312"/>
          <w:i w:val="0"/>
          <w:caps w:val="0"/>
          <w:color w:val="000000"/>
          <w:spacing w:val="0"/>
          <w:sz w:val="28"/>
          <w:szCs w:val="28"/>
          <w:shd w:val="clear" w:fill="FFFFFF"/>
          <w:lang w:val="en-US" w:eastAsia="zh-CN"/>
        </w:rPr>
      </w:pPr>
      <w:r>
        <w:rPr>
          <w:rFonts w:hint="eastAsia" w:ascii="仿宋_GB2312" w:hAnsi="仿宋_GB2312" w:eastAsia="仿宋_GB2312" w:cs="仿宋_GB2312"/>
          <w:i w:val="0"/>
          <w:caps w:val="0"/>
          <w:color w:val="000000"/>
          <w:spacing w:val="0"/>
          <w:sz w:val="28"/>
          <w:szCs w:val="28"/>
          <w:shd w:val="clear" w:fill="FFFFFF"/>
          <w:lang w:val="en-US" w:eastAsia="zh-CN"/>
        </w:rPr>
        <w:t>1.基本条件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both"/>
        <w:textAlignment w:val="auto"/>
        <w:rPr>
          <w:rFonts w:hint="eastAsia" w:ascii="仿宋_GB2312" w:hAnsi="仿宋_GB2312" w:eastAsia="仿宋_GB2312" w:cs="仿宋_GB2312"/>
          <w:i w:val="0"/>
          <w:caps w:val="0"/>
          <w:color w:val="000000"/>
          <w:spacing w:val="0"/>
          <w:sz w:val="28"/>
          <w:szCs w:val="28"/>
          <w:shd w:val="clear" w:fill="FFFFFF"/>
          <w:lang w:val="en-US" w:eastAsia="zh-CN"/>
        </w:rPr>
      </w:pPr>
      <w:r>
        <w:rPr>
          <w:rFonts w:hint="eastAsia" w:ascii="仿宋_GB2312" w:hAnsi="仿宋_GB2312" w:eastAsia="仿宋_GB2312" w:cs="仿宋_GB2312"/>
          <w:i w:val="0"/>
          <w:caps w:val="0"/>
          <w:color w:val="000000"/>
          <w:spacing w:val="0"/>
          <w:sz w:val="28"/>
          <w:szCs w:val="28"/>
          <w:shd w:val="clear" w:fill="FFFFFF"/>
          <w:lang w:val="en-US" w:eastAsia="zh-CN"/>
        </w:rPr>
        <w:t>（1）坚持贯彻党的社会主义新时期教育工作总方针，坚持社会主义办学方向，坚持立德树人。</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both"/>
        <w:textAlignment w:val="auto"/>
        <w:rPr>
          <w:rFonts w:hint="eastAsia" w:ascii="仿宋_GB2312" w:hAnsi="仿宋_GB2312" w:eastAsia="仿宋_GB2312" w:cs="仿宋_GB2312"/>
          <w:i w:val="0"/>
          <w:caps w:val="0"/>
          <w:color w:val="000000"/>
          <w:spacing w:val="0"/>
          <w:sz w:val="28"/>
          <w:szCs w:val="28"/>
          <w:shd w:val="clear" w:fill="FFFFFF"/>
          <w:lang w:val="en-US" w:eastAsia="zh-CN"/>
        </w:rPr>
      </w:pPr>
      <w:r>
        <w:rPr>
          <w:rFonts w:hint="eastAsia" w:ascii="仿宋_GB2312" w:hAnsi="仿宋_GB2312" w:eastAsia="仿宋_GB2312" w:cs="仿宋_GB2312"/>
          <w:i w:val="0"/>
          <w:caps w:val="0"/>
          <w:color w:val="000000"/>
          <w:spacing w:val="0"/>
          <w:sz w:val="28"/>
          <w:szCs w:val="28"/>
          <w:shd w:val="clear" w:fill="FFFFFF"/>
          <w:lang w:val="en-US" w:eastAsia="zh-CN"/>
        </w:rPr>
        <w:t>（2）应聘者需具备硕士研究生及以上学历。遵纪守法，具有良好的政治素养和职业道德。</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both"/>
        <w:textAlignment w:val="auto"/>
        <w:rPr>
          <w:rFonts w:hint="eastAsia" w:ascii="仿宋_GB2312" w:hAnsi="仿宋_GB2312" w:eastAsia="仿宋_GB2312" w:cs="仿宋_GB2312"/>
          <w:i w:val="0"/>
          <w:caps w:val="0"/>
          <w:color w:val="000000"/>
          <w:spacing w:val="0"/>
          <w:sz w:val="28"/>
          <w:szCs w:val="28"/>
          <w:shd w:val="clear" w:fill="FFFFFF"/>
          <w:lang w:val="en-US" w:eastAsia="zh-CN"/>
        </w:rPr>
      </w:pPr>
      <w:r>
        <w:rPr>
          <w:rFonts w:hint="eastAsia" w:ascii="仿宋_GB2312" w:hAnsi="仿宋_GB2312" w:eastAsia="仿宋_GB2312" w:cs="仿宋_GB2312"/>
          <w:i w:val="0"/>
          <w:caps w:val="0"/>
          <w:color w:val="000000"/>
          <w:spacing w:val="0"/>
          <w:sz w:val="28"/>
          <w:szCs w:val="28"/>
          <w:shd w:val="clear" w:fill="FFFFFF"/>
          <w:lang w:val="en-US" w:eastAsia="zh-CN"/>
        </w:rPr>
        <w:t>（3）热爱党的教育事业，认同民办高等教育事业，身体健康，具有高度的事业心、责任感及团队合作精神。</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both"/>
        <w:textAlignment w:val="auto"/>
        <w:rPr>
          <w:rFonts w:hint="eastAsia" w:ascii="仿宋_GB2312" w:hAnsi="仿宋_GB2312" w:eastAsia="仿宋_GB2312" w:cs="仿宋_GB2312"/>
          <w:i w:val="0"/>
          <w:caps w:val="0"/>
          <w:color w:val="000000"/>
          <w:spacing w:val="0"/>
          <w:sz w:val="28"/>
          <w:szCs w:val="28"/>
          <w:shd w:val="clear" w:fill="FFFFFF"/>
          <w:lang w:val="en-US" w:eastAsia="zh-CN"/>
        </w:rPr>
      </w:pPr>
      <w:r>
        <w:rPr>
          <w:rFonts w:hint="eastAsia" w:ascii="仿宋_GB2312" w:hAnsi="仿宋_GB2312" w:eastAsia="仿宋_GB2312" w:cs="仿宋_GB2312"/>
          <w:i w:val="0"/>
          <w:caps w:val="0"/>
          <w:color w:val="000000"/>
          <w:spacing w:val="0"/>
          <w:sz w:val="28"/>
          <w:szCs w:val="28"/>
          <w:shd w:val="clear" w:fill="FFFFFF"/>
          <w:lang w:val="en-US" w:eastAsia="zh-CN"/>
        </w:rPr>
        <w:t>（4）具有扎实的专业理论知识和创新能力，具有良好的文字和语言表达能力。</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rPr>
          <w:rFonts w:hint="default" w:ascii="仿宋_GB2312" w:hAnsi="仿宋_GB2312" w:eastAsia="仿宋_GB2312" w:cs="仿宋_GB2312"/>
          <w:i w:val="0"/>
          <w:caps w:val="0"/>
          <w:color w:val="000000"/>
          <w:spacing w:val="0"/>
          <w:sz w:val="28"/>
          <w:szCs w:val="28"/>
          <w:shd w:val="clear" w:fill="FFFFFF"/>
          <w:lang w:val="en-US" w:eastAsia="zh-CN"/>
        </w:rPr>
      </w:pPr>
      <w:r>
        <w:rPr>
          <w:rFonts w:hint="eastAsia" w:ascii="仿宋_GB2312" w:hAnsi="仿宋_GB2312" w:eastAsia="仿宋_GB2312" w:cs="仿宋_GB2312"/>
          <w:i w:val="0"/>
          <w:caps w:val="0"/>
          <w:color w:val="000000"/>
          <w:spacing w:val="0"/>
          <w:sz w:val="28"/>
          <w:szCs w:val="28"/>
          <w:shd w:val="clear" w:fill="FFFFFF"/>
          <w:lang w:val="en-US" w:eastAsia="zh-CN"/>
        </w:rPr>
        <w:t>2.招聘专业</w:t>
      </w:r>
    </w:p>
    <w:tbl>
      <w:tblPr>
        <w:tblStyle w:val="9"/>
        <w:tblW w:w="9059" w:type="dxa"/>
        <w:tblInd w:w="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1"/>
        <w:gridCol w:w="1361"/>
        <w:gridCol w:w="1853"/>
        <w:gridCol w:w="925"/>
        <w:gridCol w:w="629"/>
        <w:gridCol w:w="771"/>
        <w:gridCol w:w="2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9" w:hRule="atLeast"/>
        </w:trPr>
        <w:tc>
          <w:tcPr>
            <w:tcW w:w="561" w:type="dxa"/>
            <w:vAlign w:val="center"/>
          </w:tcPr>
          <w:p>
            <w:pPr>
              <w:spacing w:before="226" w:line="221" w:lineRule="auto"/>
              <w:ind w:left="104"/>
              <w:jc w:val="center"/>
              <w:rPr>
                <w:rFonts w:ascii="宋体" w:hAnsi="宋体" w:eastAsia="宋体" w:cs="宋体"/>
                <w:sz w:val="23"/>
                <w:szCs w:val="23"/>
              </w:rPr>
            </w:pPr>
            <w:r>
              <w:rPr>
                <w:rFonts w:ascii="宋体" w:hAnsi="宋体" w:eastAsia="宋体" w:cs="宋体"/>
                <w:spacing w:val="7"/>
                <w:sz w:val="23"/>
                <w:szCs w:val="23"/>
              </w:rPr>
              <w:t>序号</w:t>
            </w:r>
          </w:p>
        </w:tc>
        <w:tc>
          <w:tcPr>
            <w:tcW w:w="1361" w:type="dxa"/>
            <w:vAlign w:val="center"/>
          </w:tcPr>
          <w:p>
            <w:pPr>
              <w:spacing w:before="226" w:line="220" w:lineRule="auto"/>
              <w:ind w:left="400"/>
              <w:jc w:val="center"/>
              <w:rPr>
                <w:rFonts w:ascii="宋体" w:hAnsi="宋体" w:eastAsia="宋体" w:cs="宋体"/>
                <w:sz w:val="23"/>
                <w:szCs w:val="23"/>
              </w:rPr>
            </w:pPr>
            <w:r>
              <w:rPr>
                <w:rFonts w:ascii="宋体" w:hAnsi="宋体" w:eastAsia="宋体" w:cs="宋体"/>
                <w:spacing w:val="4"/>
                <w:sz w:val="23"/>
                <w:szCs w:val="23"/>
              </w:rPr>
              <w:t>岗位</w:t>
            </w:r>
          </w:p>
        </w:tc>
        <w:tc>
          <w:tcPr>
            <w:tcW w:w="1853" w:type="dxa"/>
            <w:vAlign w:val="center"/>
          </w:tcPr>
          <w:p>
            <w:pPr>
              <w:spacing w:before="226" w:line="220" w:lineRule="auto"/>
              <w:ind w:left="582"/>
              <w:jc w:val="center"/>
              <w:rPr>
                <w:rFonts w:ascii="宋体" w:hAnsi="宋体" w:eastAsia="宋体" w:cs="宋体"/>
                <w:sz w:val="23"/>
                <w:szCs w:val="23"/>
              </w:rPr>
            </w:pPr>
            <w:r>
              <w:rPr>
                <w:rFonts w:ascii="宋体" w:hAnsi="宋体" w:eastAsia="宋体" w:cs="宋体"/>
                <w:spacing w:val="-3"/>
                <w:sz w:val="23"/>
                <w:szCs w:val="23"/>
              </w:rPr>
              <w:t>专业</w:t>
            </w:r>
          </w:p>
        </w:tc>
        <w:tc>
          <w:tcPr>
            <w:tcW w:w="925" w:type="dxa"/>
            <w:vAlign w:val="center"/>
          </w:tcPr>
          <w:p>
            <w:pPr>
              <w:spacing w:before="226" w:line="221" w:lineRule="auto"/>
              <w:ind w:left="353"/>
              <w:jc w:val="center"/>
              <w:rPr>
                <w:rFonts w:ascii="宋体" w:hAnsi="宋体" w:eastAsia="宋体" w:cs="宋体"/>
                <w:sz w:val="23"/>
                <w:szCs w:val="23"/>
              </w:rPr>
            </w:pPr>
            <w:r>
              <w:rPr>
                <w:rFonts w:ascii="宋体" w:hAnsi="宋体" w:eastAsia="宋体" w:cs="宋体"/>
                <w:spacing w:val="7"/>
                <w:sz w:val="23"/>
                <w:szCs w:val="23"/>
              </w:rPr>
              <w:t>学历</w:t>
            </w:r>
          </w:p>
        </w:tc>
        <w:tc>
          <w:tcPr>
            <w:tcW w:w="629" w:type="dxa"/>
            <w:vAlign w:val="center"/>
          </w:tcPr>
          <w:p>
            <w:pPr>
              <w:spacing w:before="225" w:line="219" w:lineRule="auto"/>
              <w:ind w:left="144"/>
              <w:jc w:val="center"/>
              <w:rPr>
                <w:rFonts w:ascii="宋体" w:hAnsi="宋体" w:eastAsia="宋体" w:cs="宋体"/>
                <w:sz w:val="23"/>
                <w:szCs w:val="23"/>
              </w:rPr>
            </w:pPr>
            <w:r>
              <w:rPr>
                <w:rFonts w:ascii="宋体" w:hAnsi="宋体" w:eastAsia="宋体" w:cs="宋体"/>
                <w:spacing w:val="4"/>
                <w:sz w:val="23"/>
                <w:szCs w:val="23"/>
              </w:rPr>
              <w:t>人数</w:t>
            </w:r>
          </w:p>
        </w:tc>
        <w:tc>
          <w:tcPr>
            <w:tcW w:w="771" w:type="dxa"/>
            <w:vAlign w:val="center"/>
          </w:tcPr>
          <w:p>
            <w:pPr>
              <w:spacing w:before="223" w:line="219" w:lineRule="auto"/>
              <w:ind w:left="145"/>
              <w:jc w:val="center"/>
              <w:rPr>
                <w:rFonts w:ascii="宋体" w:hAnsi="宋体" w:eastAsia="宋体" w:cs="宋体"/>
                <w:sz w:val="23"/>
                <w:szCs w:val="23"/>
              </w:rPr>
            </w:pPr>
            <w:r>
              <w:rPr>
                <w:rFonts w:ascii="宋体" w:hAnsi="宋体" w:eastAsia="宋体" w:cs="宋体"/>
                <w:spacing w:val="4"/>
                <w:sz w:val="23"/>
                <w:szCs w:val="23"/>
              </w:rPr>
              <w:t>提供薪资</w:t>
            </w:r>
          </w:p>
        </w:tc>
        <w:tc>
          <w:tcPr>
            <w:tcW w:w="2959" w:type="dxa"/>
            <w:vAlign w:val="center"/>
          </w:tcPr>
          <w:p>
            <w:pPr>
              <w:spacing w:before="226" w:line="220" w:lineRule="auto"/>
              <w:ind w:left="727"/>
              <w:jc w:val="center"/>
              <w:rPr>
                <w:rFonts w:ascii="宋体" w:hAnsi="宋体" w:eastAsia="宋体" w:cs="宋体"/>
                <w:sz w:val="23"/>
                <w:szCs w:val="23"/>
              </w:rPr>
            </w:pPr>
            <w:r>
              <w:rPr>
                <w:rFonts w:ascii="宋体" w:hAnsi="宋体" w:eastAsia="宋体" w:cs="宋体"/>
                <w:spacing w:val="2"/>
                <w:sz w:val="23"/>
                <w:szCs w:val="23"/>
              </w:rPr>
              <w:t>其他要求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9" w:hRule="atLeast"/>
        </w:trPr>
        <w:tc>
          <w:tcPr>
            <w:tcW w:w="561"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1</w:t>
            </w:r>
          </w:p>
        </w:tc>
        <w:tc>
          <w:tcPr>
            <w:tcW w:w="1361" w:type="dxa"/>
            <w:vAlign w:val="center"/>
          </w:tcPr>
          <w:p>
            <w:pPr>
              <w:pStyle w:val="10"/>
              <w:jc w:val="center"/>
              <w:rPr>
                <w:sz w:val="18"/>
                <w:szCs w:val="18"/>
              </w:rPr>
            </w:pPr>
            <w:r>
              <w:rPr>
                <w:rFonts w:hint="eastAsia"/>
                <w:sz w:val="18"/>
                <w:szCs w:val="18"/>
              </w:rPr>
              <w:t>计算机科学与技术专任教师</w:t>
            </w:r>
          </w:p>
        </w:tc>
        <w:tc>
          <w:tcPr>
            <w:tcW w:w="1853" w:type="dxa"/>
            <w:vAlign w:val="center"/>
          </w:tcPr>
          <w:p>
            <w:pPr>
              <w:pStyle w:val="10"/>
              <w:jc w:val="center"/>
              <w:rPr>
                <w:sz w:val="18"/>
                <w:szCs w:val="18"/>
              </w:rPr>
            </w:pPr>
            <w:r>
              <w:rPr>
                <w:rFonts w:hint="eastAsia"/>
                <w:sz w:val="18"/>
                <w:szCs w:val="18"/>
              </w:rPr>
              <w:t>本硕均为计算机科学与技术相关专业</w:t>
            </w:r>
          </w:p>
        </w:tc>
        <w:tc>
          <w:tcPr>
            <w:tcW w:w="925" w:type="dxa"/>
            <w:vAlign w:val="center"/>
          </w:tcPr>
          <w:p>
            <w:pPr>
              <w:pStyle w:val="10"/>
              <w:jc w:val="center"/>
              <w:rPr>
                <w:sz w:val="18"/>
                <w:szCs w:val="18"/>
              </w:rPr>
            </w:pPr>
          </w:p>
          <w:p>
            <w:pPr>
              <w:pStyle w:val="10"/>
              <w:jc w:val="center"/>
              <w:rPr>
                <w:rFonts w:hint="default" w:eastAsia="宋体"/>
                <w:sz w:val="18"/>
                <w:szCs w:val="18"/>
                <w:lang w:val="en-US" w:eastAsia="zh-CN"/>
              </w:rPr>
            </w:pPr>
            <w:r>
              <w:rPr>
                <w:rFonts w:hint="eastAsia" w:eastAsia="宋体"/>
                <w:sz w:val="18"/>
                <w:szCs w:val="18"/>
                <w:lang w:val="en-US" w:eastAsia="zh-CN"/>
              </w:rPr>
              <w:t>硕士及以上</w:t>
            </w:r>
          </w:p>
        </w:tc>
        <w:tc>
          <w:tcPr>
            <w:tcW w:w="629"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1</w:t>
            </w:r>
          </w:p>
        </w:tc>
        <w:tc>
          <w:tcPr>
            <w:tcW w:w="771" w:type="dxa"/>
            <w:vAlign w:val="center"/>
          </w:tcPr>
          <w:p>
            <w:pPr>
              <w:pStyle w:val="10"/>
              <w:jc w:val="center"/>
              <w:rPr>
                <w:sz w:val="18"/>
                <w:szCs w:val="18"/>
              </w:rPr>
            </w:pPr>
          </w:p>
          <w:p>
            <w:pPr>
              <w:pStyle w:val="10"/>
              <w:jc w:val="center"/>
              <w:rPr>
                <w:rFonts w:hint="default" w:eastAsia="宋体"/>
                <w:sz w:val="18"/>
                <w:szCs w:val="18"/>
                <w:lang w:val="en-US" w:eastAsia="zh-CN"/>
              </w:rPr>
            </w:pPr>
            <w:r>
              <w:rPr>
                <w:rFonts w:hint="eastAsia" w:eastAsia="宋体"/>
                <w:sz w:val="18"/>
                <w:szCs w:val="18"/>
                <w:lang w:val="en-US" w:eastAsia="zh-CN"/>
              </w:rPr>
              <w:t>6-8K</w:t>
            </w:r>
          </w:p>
        </w:tc>
        <w:tc>
          <w:tcPr>
            <w:tcW w:w="2959" w:type="dxa"/>
            <w:vAlign w:val="center"/>
          </w:tcPr>
          <w:p>
            <w:pPr>
              <w:pStyle w:val="10"/>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9" w:hRule="atLeast"/>
        </w:trPr>
        <w:tc>
          <w:tcPr>
            <w:tcW w:w="561" w:type="dxa"/>
            <w:vAlign w:val="center"/>
          </w:tcPr>
          <w:p>
            <w:pPr>
              <w:pStyle w:val="10"/>
              <w:jc w:val="both"/>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2</w:t>
            </w:r>
          </w:p>
        </w:tc>
        <w:tc>
          <w:tcPr>
            <w:tcW w:w="1361" w:type="dxa"/>
            <w:vAlign w:val="center"/>
          </w:tcPr>
          <w:p>
            <w:pPr>
              <w:pStyle w:val="10"/>
              <w:jc w:val="center"/>
              <w:rPr>
                <w:rFonts w:hint="eastAsia"/>
                <w:sz w:val="18"/>
                <w:szCs w:val="18"/>
              </w:rPr>
            </w:pPr>
          </w:p>
          <w:p>
            <w:pPr>
              <w:pStyle w:val="10"/>
              <w:jc w:val="center"/>
              <w:rPr>
                <w:sz w:val="18"/>
                <w:szCs w:val="18"/>
              </w:rPr>
            </w:pPr>
            <w:r>
              <w:rPr>
                <w:rFonts w:hint="eastAsia"/>
                <w:sz w:val="18"/>
                <w:szCs w:val="18"/>
              </w:rPr>
              <w:t>网络工程专任教师</w:t>
            </w:r>
          </w:p>
        </w:tc>
        <w:tc>
          <w:tcPr>
            <w:tcW w:w="1853" w:type="dxa"/>
            <w:vAlign w:val="center"/>
          </w:tcPr>
          <w:p>
            <w:pPr>
              <w:pStyle w:val="10"/>
              <w:jc w:val="center"/>
              <w:rPr>
                <w:rFonts w:hint="eastAsia"/>
                <w:sz w:val="18"/>
                <w:szCs w:val="18"/>
              </w:rPr>
            </w:pPr>
          </w:p>
          <w:p>
            <w:pPr>
              <w:pStyle w:val="10"/>
              <w:jc w:val="center"/>
              <w:rPr>
                <w:sz w:val="18"/>
                <w:szCs w:val="18"/>
              </w:rPr>
            </w:pPr>
            <w:r>
              <w:rPr>
                <w:rFonts w:hint="eastAsia"/>
                <w:sz w:val="18"/>
                <w:szCs w:val="18"/>
              </w:rPr>
              <w:t>本硕均为网络工程相关专业</w:t>
            </w:r>
          </w:p>
        </w:tc>
        <w:tc>
          <w:tcPr>
            <w:tcW w:w="925"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3</w:t>
            </w:r>
          </w:p>
        </w:tc>
        <w:tc>
          <w:tcPr>
            <w:tcW w:w="771"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center"/>
              <w:rPr>
                <w:sz w:val="18"/>
                <w:szCs w:val="18"/>
              </w:rPr>
            </w:pPr>
            <w:r>
              <w:rPr>
                <w:rFonts w:hint="eastAsia"/>
                <w:sz w:val="18"/>
                <w:szCs w:val="18"/>
              </w:rPr>
              <w:t>有网络安全经验者优先；有华为、华三、锐捷、思科等网络工程方面的资格认证者优先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2" w:hRule="atLeast"/>
        </w:trPr>
        <w:tc>
          <w:tcPr>
            <w:tcW w:w="561"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3</w:t>
            </w:r>
          </w:p>
        </w:tc>
        <w:tc>
          <w:tcPr>
            <w:tcW w:w="1361" w:type="dxa"/>
            <w:vAlign w:val="center"/>
          </w:tcPr>
          <w:p>
            <w:pPr>
              <w:pStyle w:val="10"/>
              <w:jc w:val="center"/>
              <w:rPr>
                <w:sz w:val="18"/>
                <w:szCs w:val="18"/>
              </w:rPr>
            </w:pPr>
            <w:r>
              <w:rPr>
                <w:rFonts w:hint="eastAsia"/>
                <w:sz w:val="18"/>
                <w:szCs w:val="18"/>
              </w:rPr>
              <w:t>数字媒体技术专任教师</w:t>
            </w:r>
          </w:p>
        </w:tc>
        <w:tc>
          <w:tcPr>
            <w:tcW w:w="1853" w:type="dxa"/>
            <w:vAlign w:val="center"/>
          </w:tcPr>
          <w:p>
            <w:pPr>
              <w:pStyle w:val="10"/>
              <w:jc w:val="center"/>
              <w:rPr>
                <w:sz w:val="18"/>
                <w:szCs w:val="18"/>
              </w:rPr>
            </w:pPr>
            <w:r>
              <w:rPr>
                <w:rFonts w:hint="eastAsia"/>
                <w:sz w:val="18"/>
                <w:szCs w:val="18"/>
              </w:rPr>
              <w:t>本硕均为数字媒体技术相关专业</w:t>
            </w:r>
          </w:p>
        </w:tc>
        <w:tc>
          <w:tcPr>
            <w:tcW w:w="925"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3</w:t>
            </w:r>
          </w:p>
        </w:tc>
        <w:tc>
          <w:tcPr>
            <w:tcW w:w="771"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center"/>
              <w:rPr>
                <w:sz w:val="18"/>
                <w:szCs w:val="18"/>
              </w:rPr>
            </w:pPr>
            <w:r>
              <w:rPr>
                <w:rFonts w:hint="eastAsia"/>
                <w:sz w:val="18"/>
                <w:szCs w:val="18"/>
              </w:rPr>
              <w:t>有计算机图形、图像、虚拟现实等领域研究背景者优先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0" w:hRule="atLeast"/>
        </w:trPr>
        <w:tc>
          <w:tcPr>
            <w:tcW w:w="561"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4</w:t>
            </w:r>
          </w:p>
        </w:tc>
        <w:tc>
          <w:tcPr>
            <w:tcW w:w="1361" w:type="dxa"/>
            <w:vAlign w:val="center"/>
          </w:tcPr>
          <w:p>
            <w:pPr>
              <w:pStyle w:val="10"/>
              <w:jc w:val="center"/>
              <w:rPr>
                <w:sz w:val="18"/>
                <w:szCs w:val="18"/>
              </w:rPr>
            </w:pPr>
            <w:r>
              <w:rPr>
                <w:rFonts w:hint="eastAsia"/>
                <w:sz w:val="18"/>
                <w:szCs w:val="18"/>
              </w:rPr>
              <w:t>数据科学与大数据技术专任教师</w:t>
            </w:r>
          </w:p>
        </w:tc>
        <w:tc>
          <w:tcPr>
            <w:tcW w:w="1853" w:type="dxa"/>
            <w:vAlign w:val="center"/>
          </w:tcPr>
          <w:p>
            <w:pPr>
              <w:pStyle w:val="10"/>
              <w:jc w:val="center"/>
              <w:rPr>
                <w:sz w:val="18"/>
                <w:szCs w:val="18"/>
              </w:rPr>
            </w:pPr>
            <w:r>
              <w:rPr>
                <w:rFonts w:hint="eastAsia"/>
                <w:sz w:val="18"/>
                <w:szCs w:val="18"/>
              </w:rPr>
              <w:t>本硕均为数据科学与大数据技术相关专业</w:t>
            </w:r>
          </w:p>
        </w:tc>
        <w:tc>
          <w:tcPr>
            <w:tcW w:w="925"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3</w:t>
            </w:r>
          </w:p>
        </w:tc>
        <w:tc>
          <w:tcPr>
            <w:tcW w:w="771"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both"/>
              <w:rPr>
                <w:sz w:val="18"/>
                <w:szCs w:val="18"/>
              </w:rPr>
            </w:pPr>
            <w:r>
              <w:rPr>
                <w:rFonts w:hint="eastAsia"/>
                <w:sz w:val="18"/>
                <w:szCs w:val="18"/>
              </w:rPr>
              <w:t>熟悉Python、Java或R等语言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0" w:hRule="atLeast"/>
        </w:trPr>
        <w:tc>
          <w:tcPr>
            <w:tcW w:w="561"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5</w:t>
            </w:r>
          </w:p>
        </w:tc>
        <w:tc>
          <w:tcPr>
            <w:tcW w:w="1361" w:type="dxa"/>
            <w:vAlign w:val="center"/>
          </w:tcPr>
          <w:p>
            <w:pPr>
              <w:pStyle w:val="10"/>
              <w:jc w:val="center"/>
              <w:rPr>
                <w:sz w:val="18"/>
                <w:szCs w:val="18"/>
              </w:rPr>
            </w:pPr>
            <w:r>
              <w:rPr>
                <w:rFonts w:hint="eastAsia"/>
                <w:sz w:val="18"/>
                <w:szCs w:val="18"/>
              </w:rPr>
              <w:t>虚拟现实技术专任教师</w:t>
            </w:r>
          </w:p>
        </w:tc>
        <w:tc>
          <w:tcPr>
            <w:tcW w:w="1853" w:type="dxa"/>
            <w:vAlign w:val="center"/>
          </w:tcPr>
          <w:p>
            <w:pPr>
              <w:pStyle w:val="10"/>
              <w:jc w:val="center"/>
              <w:rPr>
                <w:sz w:val="18"/>
                <w:szCs w:val="18"/>
              </w:rPr>
            </w:pPr>
            <w:r>
              <w:rPr>
                <w:rFonts w:hint="eastAsia"/>
                <w:sz w:val="18"/>
                <w:szCs w:val="18"/>
              </w:rPr>
              <w:t>本硕均为虚拟现实技术相关专业</w:t>
            </w:r>
          </w:p>
        </w:tc>
        <w:tc>
          <w:tcPr>
            <w:tcW w:w="925"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3</w:t>
            </w:r>
          </w:p>
        </w:tc>
        <w:tc>
          <w:tcPr>
            <w:tcW w:w="771"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center"/>
              <w:rPr>
                <w:sz w:val="18"/>
                <w:szCs w:val="18"/>
              </w:rPr>
            </w:pPr>
            <w:r>
              <w:rPr>
                <w:rFonts w:hint="eastAsia"/>
                <w:sz w:val="18"/>
                <w:szCs w:val="18"/>
              </w:rPr>
              <w:t>掌握计算机图形学、虚拟现实相关技术者优先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0" w:hRule="atLeast"/>
        </w:trPr>
        <w:tc>
          <w:tcPr>
            <w:tcW w:w="561" w:type="dxa"/>
            <w:vAlign w:val="center"/>
          </w:tcPr>
          <w:p>
            <w:pPr>
              <w:pStyle w:val="10"/>
              <w:jc w:val="center"/>
              <w:rPr>
                <w:sz w:val="18"/>
                <w:szCs w:val="18"/>
              </w:rPr>
            </w:pPr>
          </w:p>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6</w:t>
            </w:r>
          </w:p>
        </w:tc>
        <w:tc>
          <w:tcPr>
            <w:tcW w:w="1361" w:type="dxa"/>
            <w:vAlign w:val="center"/>
          </w:tcPr>
          <w:p>
            <w:pPr>
              <w:pStyle w:val="10"/>
              <w:jc w:val="center"/>
              <w:rPr>
                <w:rFonts w:hint="eastAsia"/>
                <w:sz w:val="18"/>
                <w:szCs w:val="18"/>
              </w:rPr>
            </w:pPr>
          </w:p>
          <w:p>
            <w:pPr>
              <w:pStyle w:val="10"/>
              <w:jc w:val="center"/>
              <w:rPr>
                <w:sz w:val="18"/>
                <w:szCs w:val="18"/>
              </w:rPr>
            </w:pPr>
            <w:r>
              <w:rPr>
                <w:rFonts w:hint="eastAsia"/>
                <w:sz w:val="18"/>
                <w:szCs w:val="18"/>
              </w:rPr>
              <w:t>通信工程专任教师</w:t>
            </w:r>
          </w:p>
        </w:tc>
        <w:tc>
          <w:tcPr>
            <w:tcW w:w="1853" w:type="dxa"/>
            <w:vAlign w:val="center"/>
          </w:tcPr>
          <w:p>
            <w:pPr>
              <w:pStyle w:val="10"/>
              <w:jc w:val="center"/>
              <w:rPr>
                <w:rFonts w:hint="eastAsia"/>
                <w:sz w:val="18"/>
                <w:szCs w:val="18"/>
              </w:rPr>
            </w:pPr>
          </w:p>
          <w:p>
            <w:pPr>
              <w:pStyle w:val="10"/>
              <w:jc w:val="center"/>
              <w:rPr>
                <w:sz w:val="18"/>
                <w:szCs w:val="18"/>
              </w:rPr>
            </w:pPr>
            <w:r>
              <w:rPr>
                <w:rFonts w:hint="eastAsia"/>
                <w:sz w:val="18"/>
                <w:szCs w:val="18"/>
              </w:rPr>
              <w:t>本硕均为通信工程相关专业</w:t>
            </w:r>
          </w:p>
        </w:tc>
        <w:tc>
          <w:tcPr>
            <w:tcW w:w="925" w:type="dxa"/>
            <w:vAlign w:val="center"/>
          </w:tcPr>
          <w:p>
            <w:pPr>
              <w:pStyle w:val="10"/>
              <w:jc w:val="center"/>
              <w:rPr>
                <w:sz w:val="18"/>
                <w:szCs w:val="18"/>
              </w:rPr>
            </w:pPr>
          </w:p>
          <w:p>
            <w:pPr>
              <w:pStyle w:val="10"/>
              <w:jc w:val="center"/>
              <w:rPr>
                <w:rFonts w:hint="eastAsia" w:eastAsia="宋体"/>
                <w:sz w:val="18"/>
                <w:szCs w:val="18"/>
                <w:lang w:val="en-US" w:eastAsia="zh-CN"/>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sz w:val="18"/>
                <w:szCs w:val="18"/>
              </w:rPr>
            </w:pPr>
          </w:p>
          <w:p>
            <w:pPr>
              <w:pStyle w:val="10"/>
              <w:jc w:val="center"/>
              <w:rPr>
                <w:rFonts w:hint="eastAsia" w:eastAsia="宋体"/>
                <w:sz w:val="18"/>
                <w:szCs w:val="18"/>
                <w:lang w:val="en-US" w:eastAsia="zh-CN"/>
              </w:rPr>
            </w:pPr>
          </w:p>
          <w:p>
            <w:pPr>
              <w:pStyle w:val="10"/>
              <w:jc w:val="center"/>
              <w:rPr>
                <w:rFonts w:hint="eastAsia" w:eastAsia="宋体"/>
                <w:sz w:val="18"/>
                <w:szCs w:val="18"/>
                <w:lang w:val="en-US" w:eastAsia="zh-CN"/>
              </w:rPr>
            </w:pPr>
            <w:r>
              <w:rPr>
                <w:rFonts w:hint="eastAsia" w:eastAsia="宋体"/>
                <w:sz w:val="18"/>
                <w:szCs w:val="18"/>
                <w:lang w:val="en-US" w:eastAsia="zh-CN"/>
              </w:rPr>
              <w:t>3</w:t>
            </w:r>
          </w:p>
        </w:tc>
        <w:tc>
          <w:tcPr>
            <w:tcW w:w="771" w:type="dxa"/>
            <w:vAlign w:val="center"/>
          </w:tcPr>
          <w:p>
            <w:pPr>
              <w:pStyle w:val="10"/>
              <w:jc w:val="center"/>
              <w:rPr>
                <w:sz w:val="18"/>
                <w:szCs w:val="18"/>
              </w:rPr>
            </w:pPr>
          </w:p>
          <w:p>
            <w:pPr>
              <w:pStyle w:val="10"/>
              <w:jc w:val="center"/>
              <w:rPr>
                <w:rFonts w:hint="eastAsia" w:eastAsia="宋体"/>
                <w:sz w:val="18"/>
                <w:szCs w:val="18"/>
                <w:lang w:val="en-US" w:eastAsia="zh-CN"/>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center"/>
              <w:rPr>
                <w:sz w:val="18"/>
                <w:szCs w:val="18"/>
              </w:rPr>
            </w:pPr>
            <w:r>
              <w:rPr>
                <w:rFonts w:hint="eastAsia"/>
                <w:sz w:val="18"/>
                <w:szCs w:val="18"/>
              </w:rPr>
              <w:t>电子信息类、计算机类相关专业，熟练掌握DSP/嵌入式/FPAG/AI/小程序开发之一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0" w:hRule="atLeast"/>
        </w:trPr>
        <w:tc>
          <w:tcPr>
            <w:tcW w:w="561" w:type="dxa"/>
            <w:vAlign w:val="center"/>
          </w:tcPr>
          <w:p>
            <w:pPr>
              <w:pStyle w:val="10"/>
              <w:jc w:val="center"/>
              <w:rPr>
                <w:sz w:val="18"/>
                <w:szCs w:val="18"/>
              </w:rPr>
            </w:pPr>
          </w:p>
          <w:p>
            <w:pPr>
              <w:pStyle w:val="10"/>
              <w:jc w:val="center"/>
              <w:rPr>
                <w:rFonts w:hint="default" w:eastAsia="宋体"/>
                <w:sz w:val="18"/>
                <w:szCs w:val="18"/>
                <w:lang w:val="en-US" w:eastAsia="zh-CN"/>
              </w:rPr>
            </w:pPr>
            <w:r>
              <w:rPr>
                <w:rFonts w:hint="eastAsia" w:eastAsia="宋体"/>
                <w:sz w:val="18"/>
                <w:szCs w:val="18"/>
                <w:lang w:val="en-US" w:eastAsia="zh-CN"/>
              </w:rPr>
              <w:t>7</w:t>
            </w:r>
          </w:p>
        </w:tc>
        <w:tc>
          <w:tcPr>
            <w:tcW w:w="1361" w:type="dxa"/>
            <w:vAlign w:val="center"/>
          </w:tcPr>
          <w:p>
            <w:pPr>
              <w:pStyle w:val="10"/>
              <w:jc w:val="center"/>
              <w:rPr>
                <w:rFonts w:hint="eastAsia"/>
                <w:sz w:val="18"/>
                <w:szCs w:val="18"/>
              </w:rPr>
            </w:pPr>
          </w:p>
          <w:p>
            <w:pPr>
              <w:pStyle w:val="10"/>
              <w:jc w:val="center"/>
              <w:rPr>
                <w:sz w:val="18"/>
                <w:szCs w:val="18"/>
              </w:rPr>
            </w:pPr>
            <w:r>
              <w:rPr>
                <w:rFonts w:hint="eastAsia"/>
                <w:sz w:val="18"/>
                <w:szCs w:val="18"/>
              </w:rPr>
              <w:t>物联网工程专任教师</w:t>
            </w:r>
          </w:p>
        </w:tc>
        <w:tc>
          <w:tcPr>
            <w:tcW w:w="1853" w:type="dxa"/>
            <w:vAlign w:val="center"/>
          </w:tcPr>
          <w:p>
            <w:pPr>
              <w:pStyle w:val="10"/>
              <w:jc w:val="center"/>
              <w:rPr>
                <w:rFonts w:hint="eastAsia"/>
                <w:sz w:val="18"/>
                <w:szCs w:val="18"/>
              </w:rPr>
            </w:pPr>
          </w:p>
          <w:p>
            <w:pPr>
              <w:pStyle w:val="10"/>
              <w:jc w:val="center"/>
              <w:rPr>
                <w:sz w:val="18"/>
                <w:szCs w:val="18"/>
              </w:rPr>
            </w:pPr>
            <w:r>
              <w:rPr>
                <w:rFonts w:hint="eastAsia"/>
                <w:sz w:val="18"/>
                <w:szCs w:val="18"/>
              </w:rPr>
              <w:t>本硕均为物联网工程相关专业</w:t>
            </w:r>
          </w:p>
        </w:tc>
        <w:tc>
          <w:tcPr>
            <w:tcW w:w="925"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4</w:t>
            </w:r>
          </w:p>
        </w:tc>
        <w:tc>
          <w:tcPr>
            <w:tcW w:w="771"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center"/>
              <w:rPr>
                <w:sz w:val="18"/>
                <w:szCs w:val="18"/>
              </w:rPr>
            </w:pPr>
            <w:r>
              <w:rPr>
                <w:rFonts w:hint="eastAsia"/>
                <w:sz w:val="18"/>
                <w:szCs w:val="18"/>
              </w:rPr>
              <w:t>具有电子信息或者计算机程序设计或者网络工程等技能的人才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0" w:hRule="atLeast"/>
        </w:trPr>
        <w:tc>
          <w:tcPr>
            <w:tcW w:w="561" w:type="dxa"/>
            <w:vAlign w:val="center"/>
          </w:tcPr>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8</w:t>
            </w:r>
          </w:p>
        </w:tc>
        <w:tc>
          <w:tcPr>
            <w:tcW w:w="1361" w:type="dxa"/>
            <w:vAlign w:val="center"/>
          </w:tcPr>
          <w:p>
            <w:pPr>
              <w:pStyle w:val="10"/>
              <w:jc w:val="center"/>
              <w:rPr>
                <w:rFonts w:hint="eastAsia"/>
                <w:sz w:val="18"/>
                <w:szCs w:val="18"/>
              </w:rPr>
            </w:pPr>
          </w:p>
          <w:p>
            <w:pPr>
              <w:pStyle w:val="10"/>
              <w:jc w:val="center"/>
              <w:rPr>
                <w:sz w:val="18"/>
                <w:szCs w:val="18"/>
              </w:rPr>
            </w:pPr>
            <w:r>
              <w:rPr>
                <w:rFonts w:hint="eastAsia"/>
                <w:sz w:val="18"/>
                <w:szCs w:val="18"/>
              </w:rPr>
              <w:t>跨境电子商务专任教师</w:t>
            </w:r>
          </w:p>
        </w:tc>
        <w:tc>
          <w:tcPr>
            <w:tcW w:w="1853" w:type="dxa"/>
            <w:vAlign w:val="center"/>
          </w:tcPr>
          <w:p>
            <w:pPr>
              <w:pStyle w:val="10"/>
              <w:jc w:val="center"/>
              <w:rPr>
                <w:rFonts w:hint="eastAsia"/>
                <w:sz w:val="18"/>
                <w:szCs w:val="18"/>
              </w:rPr>
            </w:pPr>
          </w:p>
          <w:p>
            <w:pPr>
              <w:pStyle w:val="10"/>
              <w:jc w:val="center"/>
              <w:rPr>
                <w:rFonts w:hint="eastAsia"/>
                <w:sz w:val="18"/>
                <w:szCs w:val="18"/>
              </w:rPr>
            </w:pPr>
          </w:p>
          <w:p>
            <w:pPr>
              <w:pStyle w:val="10"/>
              <w:jc w:val="center"/>
              <w:rPr>
                <w:sz w:val="18"/>
                <w:szCs w:val="18"/>
              </w:rPr>
            </w:pPr>
            <w:r>
              <w:rPr>
                <w:rFonts w:hint="eastAsia"/>
                <w:sz w:val="18"/>
                <w:szCs w:val="18"/>
              </w:rPr>
              <w:t>本科或硕士为电子商务等相关专业（方向）</w:t>
            </w:r>
          </w:p>
        </w:tc>
        <w:tc>
          <w:tcPr>
            <w:tcW w:w="925" w:type="dxa"/>
            <w:vAlign w:val="center"/>
          </w:tcPr>
          <w:p>
            <w:pPr>
              <w:pStyle w:val="10"/>
              <w:jc w:val="center"/>
              <w:rPr>
                <w:rFonts w:hint="eastAsia" w:eastAsia="宋体"/>
                <w:sz w:val="18"/>
                <w:szCs w:val="18"/>
                <w:lang w:val="en-US" w:eastAsia="zh-CN"/>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2</w:t>
            </w:r>
          </w:p>
        </w:tc>
        <w:tc>
          <w:tcPr>
            <w:tcW w:w="771" w:type="dxa"/>
            <w:vAlign w:val="center"/>
          </w:tcPr>
          <w:p>
            <w:pPr>
              <w:pStyle w:val="10"/>
              <w:jc w:val="center"/>
              <w:rPr>
                <w:rFonts w:hint="eastAsia" w:eastAsia="宋体"/>
                <w:sz w:val="18"/>
                <w:szCs w:val="18"/>
                <w:lang w:val="en-US" w:eastAsia="zh-CN"/>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center"/>
              <w:rPr>
                <w:sz w:val="18"/>
                <w:szCs w:val="18"/>
              </w:rPr>
            </w:pPr>
            <w:r>
              <w:rPr>
                <w:rFonts w:hint="eastAsia"/>
                <w:sz w:val="18"/>
                <w:szCs w:val="18"/>
              </w:rPr>
              <w:t>下列条件至少满足其一：1.熟悉跨境电商行业，能够承担跨境电商运营实务、跨境电商文案策划与营销等理论和实践课程</w:t>
            </w:r>
            <w:r>
              <w:rPr>
                <w:rFonts w:hint="eastAsia" w:eastAsia="宋体"/>
                <w:sz w:val="18"/>
                <w:szCs w:val="18"/>
                <w:lang w:val="en-US" w:eastAsia="zh-CN"/>
              </w:rPr>
              <w:t>教</w:t>
            </w:r>
            <w:r>
              <w:rPr>
                <w:rFonts w:hint="eastAsia"/>
                <w:sz w:val="18"/>
                <w:szCs w:val="18"/>
              </w:rPr>
              <w:t>学工作；2.熟练掌握Photoshop等软件，能够承担商品拍摄与图片处理、平面设计基础等课程的理论和实践授课工作。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0" w:hRule="atLeast"/>
        </w:trPr>
        <w:tc>
          <w:tcPr>
            <w:tcW w:w="561" w:type="dxa"/>
            <w:vAlign w:val="center"/>
          </w:tcPr>
          <w:p>
            <w:pPr>
              <w:pStyle w:val="10"/>
              <w:jc w:val="center"/>
              <w:rPr>
                <w:sz w:val="18"/>
                <w:szCs w:val="18"/>
              </w:rPr>
            </w:pPr>
          </w:p>
          <w:p>
            <w:pPr>
              <w:pStyle w:val="10"/>
              <w:jc w:val="center"/>
              <w:rPr>
                <w:sz w:val="18"/>
                <w:szCs w:val="18"/>
              </w:rPr>
            </w:pPr>
          </w:p>
          <w:p>
            <w:pPr>
              <w:pStyle w:val="10"/>
              <w:jc w:val="center"/>
              <w:rPr>
                <w:rFonts w:hint="default" w:eastAsia="宋体"/>
                <w:sz w:val="18"/>
                <w:szCs w:val="18"/>
                <w:lang w:val="en-US" w:eastAsia="zh-CN"/>
              </w:rPr>
            </w:pPr>
            <w:r>
              <w:rPr>
                <w:rFonts w:hint="eastAsia" w:eastAsia="宋体"/>
                <w:sz w:val="18"/>
                <w:szCs w:val="18"/>
                <w:lang w:val="en-US" w:eastAsia="zh-CN"/>
              </w:rPr>
              <w:t>9</w:t>
            </w:r>
          </w:p>
        </w:tc>
        <w:tc>
          <w:tcPr>
            <w:tcW w:w="1361" w:type="dxa"/>
            <w:vAlign w:val="center"/>
          </w:tcPr>
          <w:p>
            <w:pPr>
              <w:pStyle w:val="10"/>
              <w:jc w:val="center"/>
              <w:rPr>
                <w:sz w:val="18"/>
                <w:szCs w:val="18"/>
              </w:rPr>
            </w:pPr>
          </w:p>
          <w:p>
            <w:pPr>
              <w:pStyle w:val="10"/>
              <w:jc w:val="center"/>
              <w:rPr>
                <w:sz w:val="18"/>
                <w:szCs w:val="18"/>
              </w:rPr>
            </w:pPr>
            <w:r>
              <w:rPr>
                <w:rFonts w:hint="eastAsia"/>
                <w:sz w:val="18"/>
                <w:szCs w:val="18"/>
              </w:rPr>
              <w:t>大数据管理与应用专任教师</w:t>
            </w:r>
          </w:p>
        </w:tc>
        <w:tc>
          <w:tcPr>
            <w:tcW w:w="1853" w:type="dxa"/>
            <w:vAlign w:val="center"/>
          </w:tcPr>
          <w:p>
            <w:pPr>
              <w:pStyle w:val="10"/>
              <w:jc w:val="center"/>
              <w:rPr>
                <w:sz w:val="18"/>
                <w:szCs w:val="18"/>
              </w:rPr>
            </w:pPr>
            <w:r>
              <w:rPr>
                <w:rFonts w:hint="eastAsia"/>
                <w:sz w:val="18"/>
                <w:szCs w:val="18"/>
              </w:rPr>
              <w:t>本硕均为管理科学与工程、计算机类、数据科学类、统计学类、经济学等相关专业</w:t>
            </w:r>
          </w:p>
        </w:tc>
        <w:tc>
          <w:tcPr>
            <w:tcW w:w="925"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sz w:val="18"/>
                <w:szCs w:val="18"/>
              </w:rPr>
            </w:pPr>
          </w:p>
          <w:p>
            <w:pPr>
              <w:pStyle w:val="10"/>
              <w:jc w:val="center"/>
              <w:rPr>
                <w:rFonts w:hint="eastAsia" w:eastAsia="宋体"/>
                <w:sz w:val="18"/>
                <w:szCs w:val="18"/>
                <w:lang w:val="en-US" w:eastAsia="zh-CN"/>
              </w:rPr>
            </w:pPr>
            <w:r>
              <w:rPr>
                <w:rFonts w:hint="eastAsia" w:eastAsia="宋体"/>
                <w:sz w:val="18"/>
                <w:szCs w:val="18"/>
                <w:lang w:val="en-US" w:eastAsia="zh-CN"/>
              </w:rPr>
              <w:t>2</w:t>
            </w:r>
          </w:p>
        </w:tc>
        <w:tc>
          <w:tcPr>
            <w:tcW w:w="771" w:type="dxa"/>
            <w:vAlign w:val="center"/>
          </w:tcPr>
          <w:p>
            <w:pPr>
              <w:pStyle w:val="10"/>
              <w:jc w:val="center"/>
              <w:rPr>
                <w:sz w:val="18"/>
                <w:szCs w:val="18"/>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center"/>
              <w:rPr>
                <w:rFonts w:hint="eastAsia"/>
                <w:sz w:val="18"/>
                <w:szCs w:val="18"/>
              </w:rPr>
            </w:pPr>
          </w:p>
          <w:p>
            <w:pPr>
              <w:pStyle w:val="10"/>
              <w:jc w:val="center"/>
              <w:rPr>
                <w:sz w:val="18"/>
                <w:szCs w:val="18"/>
              </w:rPr>
            </w:pPr>
            <w:r>
              <w:rPr>
                <w:rFonts w:hint="eastAsia"/>
                <w:sz w:val="18"/>
                <w:szCs w:val="18"/>
              </w:rPr>
              <w:t>熟练掌握Python/Java/R/SAS之一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0" w:hRule="atLeast"/>
        </w:trPr>
        <w:tc>
          <w:tcPr>
            <w:tcW w:w="561" w:type="dxa"/>
            <w:vAlign w:val="center"/>
          </w:tcPr>
          <w:p>
            <w:pPr>
              <w:pStyle w:val="10"/>
              <w:jc w:val="center"/>
              <w:rPr>
                <w:sz w:val="18"/>
                <w:szCs w:val="18"/>
              </w:rPr>
            </w:pPr>
          </w:p>
          <w:p>
            <w:pPr>
              <w:pStyle w:val="10"/>
              <w:jc w:val="center"/>
              <w:rPr>
                <w:rFonts w:hint="default" w:eastAsia="宋体"/>
                <w:sz w:val="18"/>
                <w:szCs w:val="18"/>
                <w:lang w:val="en-US" w:eastAsia="zh-CN"/>
              </w:rPr>
            </w:pPr>
            <w:r>
              <w:rPr>
                <w:rFonts w:hint="eastAsia" w:eastAsia="宋体"/>
                <w:sz w:val="18"/>
                <w:szCs w:val="18"/>
                <w:lang w:val="en-US" w:eastAsia="zh-CN"/>
              </w:rPr>
              <w:t>10</w:t>
            </w:r>
          </w:p>
        </w:tc>
        <w:tc>
          <w:tcPr>
            <w:tcW w:w="1361" w:type="dxa"/>
            <w:vAlign w:val="center"/>
          </w:tcPr>
          <w:p>
            <w:pPr>
              <w:pStyle w:val="10"/>
              <w:jc w:val="center"/>
              <w:rPr>
                <w:rFonts w:hint="eastAsia"/>
                <w:sz w:val="18"/>
                <w:szCs w:val="18"/>
              </w:rPr>
            </w:pPr>
          </w:p>
          <w:p>
            <w:pPr>
              <w:pStyle w:val="10"/>
              <w:jc w:val="center"/>
              <w:rPr>
                <w:sz w:val="18"/>
                <w:szCs w:val="18"/>
              </w:rPr>
            </w:pPr>
            <w:r>
              <w:rPr>
                <w:rFonts w:hint="eastAsia"/>
                <w:sz w:val="18"/>
                <w:szCs w:val="18"/>
              </w:rPr>
              <w:t>工商管理专任教师</w:t>
            </w:r>
          </w:p>
        </w:tc>
        <w:tc>
          <w:tcPr>
            <w:tcW w:w="1853" w:type="dxa"/>
            <w:vAlign w:val="center"/>
          </w:tcPr>
          <w:p>
            <w:pPr>
              <w:pStyle w:val="10"/>
              <w:jc w:val="center"/>
              <w:rPr>
                <w:rFonts w:hint="eastAsia"/>
                <w:sz w:val="18"/>
                <w:szCs w:val="18"/>
              </w:rPr>
            </w:pPr>
          </w:p>
          <w:p>
            <w:pPr>
              <w:pStyle w:val="10"/>
              <w:jc w:val="center"/>
              <w:rPr>
                <w:sz w:val="18"/>
                <w:szCs w:val="18"/>
              </w:rPr>
            </w:pPr>
            <w:r>
              <w:rPr>
                <w:rFonts w:hint="eastAsia"/>
                <w:sz w:val="18"/>
                <w:szCs w:val="18"/>
              </w:rPr>
              <w:t>工商管理等管理类专业毕业生</w:t>
            </w:r>
          </w:p>
        </w:tc>
        <w:tc>
          <w:tcPr>
            <w:tcW w:w="925" w:type="dxa"/>
            <w:vAlign w:val="center"/>
          </w:tcPr>
          <w:p>
            <w:pPr>
              <w:pStyle w:val="10"/>
              <w:jc w:val="center"/>
              <w:rPr>
                <w:rFonts w:hint="eastAsia" w:eastAsia="宋体"/>
                <w:sz w:val="18"/>
                <w:szCs w:val="18"/>
                <w:lang w:val="en-US" w:eastAsia="zh-CN"/>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rFonts w:hint="eastAsia" w:eastAsia="宋体"/>
                <w:sz w:val="18"/>
                <w:szCs w:val="18"/>
                <w:lang w:val="en-US" w:eastAsia="zh-CN"/>
              </w:rPr>
            </w:pPr>
          </w:p>
          <w:p>
            <w:pPr>
              <w:pStyle w:val="10"/>
              <w:jc w:val="center"/>
              <w:rPr>
                <w:rFonts w:hint="eastAsia" w:eastAsia="宋体"/>
                <w:sz w:val="18"/>
                <w:szCs w:val="18"/>
                <w:lang w:val="en-US" w:eastAsia="zh-CN"/>
              </w:rPr>
            </w:pPr>
            <w:r>
              <w:rPr>
                <w:rFonts w:hint="eastAsia" w:eastAsia="宋体"/>
                <w:sz w:val="18"/>
                <w:szCs w:val="18"/>
                <w:lang w:val="en-US" w:eastAsia="zh-CN"/>
              </w:rPr>
              <w:t>1</w:t>
            </w:r>
          </w:p>
        </w:tc>
        <w:tc>
          <w:tcPr>
            <w:tcW w:w="771" w:type="dxa"/>
            <w:vAlign w:val="center"/>
          </w:tcPr>
          <w:p>
            <w:pPr>
              <w:pStyle w:val="10"/>
              <w:jc w:val="center"/>
              <w:rPr>
                <w:rFonts w:hint="eastAsia" w:eastAsia="宋体"/>
                <w:sz w:val="18"/>
                <w:szCs w:val="18"/>
                <w:lang w:val="en-US" w:eastAsia="zh-CN"/>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center"/>
              <w:rPr>
                <w:rFonts w:hint="eastAsia"/>
                <w:sz w:val="18"/>
                <w:szCs w:val="18"/>
              </w:rPr>
            </w:pPr>
          </w:p>
          <w:p>
            <w:pPr>
              <w:pStyle w:val="10"/>
              <w:jc w:val="center"/>
              <w:rPr>
                <w:rFonts w:hint="eastAsia"/>
                <w:sz w:val="18"/>
                <w:szCs w:val="18"/>
              </w:rPr>
            </w:pPr>
            <w:r>
              <w:rPr>
                <w:rFonts w:hint="eastAsia"/>
                <w:sz w:val="18"/>
                <w:szCs w:val="18"/>
              </w:rPr>
              <w:t>能够讲授运筹学、运营管理等管理类课程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4" w:hRule="atLeast"/>
        </w:trPr>
        <w:tc>
          <w:tcPr>
            <w:tcW w:w="561" w:type="dxa"/>
            <w:vAlign w:val="center"/>
          </w:tcPr>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11</w:t>
            </w:r>
          </w:p>
        </w:tc>
        <w:tc>
          <w:tcPr>
            <w:tcW w:w="1361" w:type="dxa"/>
            <w:vAlign w:val="center"/>
          </w:tcPr>
          <w:p>
            <w:pPr>
              <w:pStyle w:val="10"/>
              <w:jc w:val="center"/>
              <w:rPr>
                <w:rFonts w:hint="eastAsia"/>
                <w:sz w:val="18"/>
                <w:szCs w:val="18"/>
              </w:rPr>
            </w:pPr>
          </w:p>
          <w:p>
            <w:pPr>
              <w:pStyle w:val="10"/>
              <w:jc w:val="center"/>
              <w:rPr>
                <w:sz w:val="18"/>
                <w:szCs w:val="18"/>
              </w:rPr>
            </w:pPr>
            <w:r>
              <w:rPr>
                <w:rFonts w:hint="eastAsia"/>
                <w:sz w:val="18"/>
                <w:szCs w:val="18"/>
              </w:rPr>
              <w:t>地理信息空间工程专任教师</w:t>
            </w:r>
          </w:p>
        </w:tc>
        <w:tc>
          <w:tcPr>
            <w:tcW w:w="1853" w:type="dxa"/>
            <w:vAlign w:val="center"/>
          </w:tcPr>
          <w:p>
            <w:pPr>
              <w:pStyle w:val="10"/>
              <w:jc w:val="center"/>
              <w:rPr>
                <w:rFonts w:hint="eastAsia"/>
                <w:sz w:val="18"/>
                <w:szCs w:val="18"/>
              </w:rPr>
            </w:pPr>
          </w:p>
          <w:p>
            <w:pPr>
              <w:pStyle w:val="10"/>
              <w:jc w:val="center"/>
              <w:rPr>
                <w:rFonts w:hint="eastAsia"/>
                <w:sz w:val="18"/>
                <w:szCs w:val="18"/>
              </w:rPr>
            </w:pPr>
          </w:p>
          <w:p>
            <w:pPr>
              <w:pStyle w:val="10"/>
              <w:jc w:val="center"/>
              <w:rPr>
                <w:rFonts w:hint="eastAsia"/>
                <w:sz w:val="18"/>
                <w:szCs w:val="18"/>
              </w:rPr>
            </w:pPr>
            <w:r>
              <w:rPr>
                <w:rFonts w:hint="eastAsia"/>
                <w:sz w:val="18"/>
                <w:szCs w:val="18"/>
              </w:rPr>
              <w:t>岗位1： 地理学、测绘科学与技术相关专业</w:t>
            </w:r>
          </w:p>
          <w:p>
            <w:pPr>
              <w:pStyle w:val="10"/>
              <w:jc w:val="center"/>
              <w:rPr>
                <w:rFonts w:hint="eastAsia"/>
                <w:sz w:val="18"/>
                <w:szCs w:val="18"/>
              </w:rPr>
            </w:pPr>
            <w:r>
              <w:rPr>
                <w:rFonts w:hint="eastAsia"/>
                <w:sz w:val="18"/>
                <w:szCs w:val="18"/>
              </w:rPr>
              <w:t>岗位2：测绘科学与技术、计算机科学与技术、统计学相关专业</w:t>
            </w:r>
          </w:p>
          <w:p>
            <w:pPr>
              <w:pStyle w:val="10"/>
              <w:jc w:val="center"/>
              <w:rPr>
                <w:sz w:val="18"/>
                <w:szCs w:val="18"/>
              </w:rPr>
            </w:pPr>
          </w:p>
        </w:tc>
        <w:tc>
          <w:tcPr>
            <w:tcW w:w="925" w:type="dxa"/>
            <w:vAlign w:val="center"/>
          </w:tcPr>
          <w:p>
            <w:pPr>
              <w:pStyle w:val="10"/>
              <w:jc w:val="center"/>
              <w:rPr>
                <w:rFonts w:hint="eastAsia" w:eastAsia="宋体"/>
                <w:sz w:val="18"/>
                <w:szCs w:val="18"/>
                <w:lang w:val="en-US" w:eastAsia="zh-CN"/>
              </w:rPr>
            </w:pPr>
          </w:p>
          <w:p>
            <w:pPr>
              <w:pStyle w:val="10"/>
              <w:jc w:val="center"/>
              <w:rPr>
                <w:sz w:val="18"/>
                <w:szCs w:val="18"/>
              </w:rPr>
            </w:pPr>
            <w:r>
              <w:rPr>
                <w:rFonts w:hint="eastAsia" w:eastAsia="宋体"/>
                <w:sz w:val="18"/>
                <w:szCs w:val="18"/>
                <w:lang w:val="en-US" w:eastAsia="zh-CN"/>
              </w:rPr>
              <w:t>硕士及以上</w:t>
            </w:r>
          </w:p>
        </w:tc>
        <w:tc>
          <w:tcPr>
            <w:tcW w:w="629" w:type="dxa"/>
            <w:vAlign w:val="center"/>
          </w:tcPr>
          <w:p>
            <w:pPr>
              <w:pStyle w:val="10"/>
              <w:jc w:val="center"/>
              <w:rPr>
                <w:rFonts w:hint="eastAsia" w:eastAsia="宋体"/>
                <w:sz w:val="18"/>
                <w:szCs w:val="18"/>
                <w:lang w:val="en-US" w:eastAsia="zh-CN"/>
              </w:rPr>
            </w:pPr>
          </w:p>
          <w:p>
            <w:pPr>
              <w:pStyle w:val="10"/>
              <w:jc w:val="center"/>
              <w:rPr>
                <w:rFonts w:hint="eastAsia" w:eastAsia="宋体"/>
                <w:sz w:val="18"/>
                <w:szCs w:val="18"/>
                <w:lang w:val="en-US" w:eastAsia="zh-CN"/>
              </w:rPr>
            </w:pPr>
            <w:r>
              <w:rPr>
                <w:rFonts w:hint="eastAsia" w:eastAsia="宋体"/>
                <w:sz w:val="18"/>
                <w:szCs w:val="18"/>
                <w:lang w:val="en-US" w:eastAsia="zh-CN"/>
              </w:rPr>
              <w:t>2</w:t>
            </w:r>
          </w:p>
        </w:tc>
        <w:tc>
          <w:tcPr>
            <w:tcW w:w="771" w:type="dxa"/>
            <w:vAlign w:val="center"/>
          </w:tcPr>
          <w:p>
            <w:pPr>
              <w:pStyle w:val="10"/>
              <w:jc w:val="center"/>
              <w:rPr>
                <w:rFonts w:hint="eastAsia" w:eastAsia="宋体"/>
                <w:sz w:val="18"/>
                <w:szCs w:val="18"/>
                <w:lang w:val="en-US" w:eastAsia="zh-CN"/>
              </w:rPr>
            </w:pPr>
          </w:p>
          <w:p>
            <w:pPr>
              <w:pStyle w:val="10"/>
              <w:jc w:val="center"/>
              <w:rPr>
                <w:sz w:val="18"/>
                <w:szCs w:val="18"/>
              </w:rPr>
            </w:pPr>
            <w:r>
              <w:rPr>
                <w:rFonts w:hint="eastAsia" w:eastAsia="宋体"/>
                <w:sz w:val="18"/>
                <w:szCs w:val="18"/>
                <w:lang w:val="en-US" w:eastAsia="zh-CN"/>
              </w:rPr>
              <w:t>6-8K</w:t>
            </w:r>
          </w:p>
        </w:tc>
        <w:tc>
          <w:tcPr>
            <w:tcW w:w="2959" w:type="dxa"/>
            <w:vAlign w:val="center"/>
          </w:tcPr>
          <w:p>
            <w:pPr>
              <w:pStyle w:val="10"/>
              <w:jc w:val="center"/>
              <w:rPr>
                <w:rFonts w:hint="eastAsia"/>
                <w:sz w:val="18"/>
                <w:szCs w:val="18"/>
              </w:rPr>
            </w:pPr>
            <w:r>
              <w:rPr>
                <w:rFonts w:hint="eastAsia" w:eastAsia="宋体"/>
                <w:sz w:val="18"/>
                <w:szCs w:val="18"/>
                <w:lang w:val="en-US" w:eastAsia="zh-CN"/>
              </w:rPr>
              <w:t>岗位1</w:t>
            </w:r>
            <w:r>
              <w:rPr>
                <w:rFonts w:hint="eastAsia"/>
                <w:sz w:val="18"/>
                <w:szCs w:val="18"/>
              </w:rPr>
              <w:t>要求：</w:t>
            </w:r>
          </w:p>
          <w:p>
            <w:pPr>
              <w:pStyle w:val="10"/>
              <w:jc w:val="center"/>
              <w:rPr>
                <w:rFonts w:hint="eastAsia"/>
                <w:sz w:val="18"/>
                <w:szCs w:val="18"/>
              </w:rPr>
            </w:pPr>
            <w:r>
              <w:rPr>
                <w:rFonts w:hint="eastAsia"/>
                <w:sz w:val="18"/>
                <w:szCs w:val="18"/>
              </w:rPr>
              <w:t>能够运用相关软件进行城市信息模型建设，并基于人文地理，自然地理条件，针对热点问题进行地学分析。具有行业突出贡献人员，学历条件可放宽至本科。</w:t>
            </w:r>
          </w:p>
          <w:p>
            <w:pPr>
              <w:pStyle w:val="10"/>
              <w:jc w:val="center"/>
              <w:rPr>
                <w:rFonts w:hint="eastAsia"/>
                <w:sz w:val="18"/>
                <w:szCs w:val="18"/>
              </w:rPr>
            </w:pPr>
            <w:r>
              <w:rPr>
                <w:rFonts w:hint="eastAsia" w:eastAsia="宋体"/>
                <w:sz w:val="18"/>
                <w:szCs w:val="18"/>
                <w:lang w:val="en-US" w:eastAsia="zh-CN"/>
              </w:rPr>
              <w:t>岗位2</w:t>
            </w:r>
            <w:r>
              <w:rPr>
                <w:rFonts w:hint="eastAsia"/>
                <w:sz w:val="18"/>
                <w:szCs w:val="18"/>
              </w:rPr>
              <w:t>要求:</w:t>
            </w:r>
          </w:p>
          <w:p>
            <w:pPr>
              <w:pStyle w:val="10"/>
              <w:jc w:val="center"/>
              <w:rPr>
                <w:rFonts w:hint="eastAsia"/>
                <w:sz w:val="18"/>
                <w:szCs w:val="18"/>
              </w:rPr>
            </w:pPr>
            <w:r>
              <w:rPr>
                <w:rFonts w:hint="eastAsia"/>
                <w:sz w:val="18"/>
                <w:szCs w:val="18"/>
              </w:rPr>
              <w:t>能够熟练运用Java或Python语言，搭建网络地理信息系统，并通过机器学习算法，实现相关功能。具有行业突出贡献人员，学历条件放宽至本科。</w:t>
            </w:r>
          </w:p>
          <w:p>
            <w:pPr>
              <w:pStyle w:val="10"/>
              <w:ind w:firstLine="420"/>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4" w:hRule="atLeast"/>
        </w:trPr>
        <w:tc>
          <w:tcPr>
            <w:tcW w:w="561" w:type="dxa"/>
            <w:vAlign w:val="center"/>
          </w:tcPr>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12</w:t>
            </w:r>
          </w:p>
        </w:tc>
        <w:tc>
          <w:tcPr>
            <w:tcW w:w="1361" w:type="dxa"/>
            <w:vAlign w:val="center"/>
          </w:tcPr>
          <w:p>
            <w:pPr>
              <w:pStyle w:val="10"/>
              <w:jc w:val="center"/>
              <w:rPr>
                <w:rFonts w:hint="eastAsia"/>
                <w:sz w:val="18"/>
                <w:szCs w:val="18"/>
              </w:rPr>
            </w:pPr>
          </w:p>
          <w:p>
            <w:pPr>
              <w:pStyle w:val="10"/>
              <w:jc w:val="center"/>
              <w:rPr>
                <w:rFonts w:hint="eastAsia"/>
                <w:sz w:val="18"/>
                <w:szCs w:val="18"/>
              </w:rPr>
            </w:pPr>
          </w:p>
          <w:p>
            <w:pPr>
              <w:pStyle w:val="10"/>
              <w:jc w:val="center"/>
              <w:rPr>
                <w:rFonts w:hint="eastAsia" w:eastAsia="宋体"/>
                <w:sz w:val="18"/>
                <w:szCs w:val="18"/>
                <w:lang w:val="en-US" w:eastAsia="zh-CN"/>
              </w:rPr>
            </w:pPr>
            <w:r>
              <w:rPr>
                <w:rFonts w:hint="eastAsia"/>
                <w:sz w:val="18"/>
                <w:szCs w:val="18"/>
              </w:rPr>
              <w:t>工程造价</w:t>
            </w:r>
            <w:r>
              <w:rPr>
                <w:rFonts w:hint="eastAsia" w:eastAsia="宋体"/>
                <w:sz w:val="18"/>
                <w:szCs w:val="18"/>
                <w:lang w:val="en-US" w:eastAsia="zh-CN"/>
              </w:rPr>
              <w:t>专任教师</w:t>
            </w:r>
          </w:p>
        </w:tc>
        <w:tc>
          <w:tcPr>
            <w:tcW w:w="1853" w:type="dxa"/>
            <w:vAlign w:val="center"/>
          </w:tcPr>
          <w:p>
            <w:pPr>
              <w:pStyle w:val="10"/>
              <w:jc w:val="center"/>
              <w:rPr>
                <w:rFonts w:hint="eastAsia"/>
                <w:sz w:val="18"/>
                <w:szCs w:val="18"/>
              </w:rPr>
            </w:pPr>
          </w:p>
          <w:p>
            <w:pPr>
              <w:pStyle w:val="10"/>
              <w:jc w:val="center"/>
              <w:rPr>
                <w:rFonts w:hint="eastAsia"/>
                <w:sz w:val="18"/>
                <w:szCs w:val="18"/>
              </w:rPr>
            </w:pPr>
          </w:p>
          <w:p>
            <w:pPr>
              <w:pStyle w:val="10"/>
              <w:jc w:val="center"/>
              <w:rPr>
                <w:rFonts w:hint="eastAsia"/>
                <w:sz w:val="18"/>
                <w:szCs w:val="18"/>
              </w:rPr>
            </w:pPr>
            <w:r>
              <w:rPr>
                <w:rFonts w:hint="eastAsia"/>
                <w:sz w:val="18"/>
                <w:szCs w:val="18"/>
              </w:rPr>
              <w:t>工程造价相关专业</w:t>
            </w:r>
          </w:p>
        </w:tc>
        <w:tc>
          <w:tcPr>
            <w:tcW w:w="925" w:type="dxa"/>
            <w:vAlign w:val="center"/>
          </w:tcPr>
          <w:p>
            <w:pPr>
              <w:pStyle w:val="10"/>
              <w:jc w:val="center"/>
              <w:rPr>
                <w:rFonts w:hint="eastAsia" w:eastAsia="宋体"/>
                <w:sz w:val="18"/>
                <w:szCs w:val="18"/>
                <w:lang w:val="en-US" w:eastAsia="zh-CN"/>
              </w:rPr>
            </w:pPr>
          </w:p>
          <w:p>
            <w:pPr>
              <w:pStyle w:val="10"/>
              <w:jc w:val="center"/>
              <w:rPr>
                <w:rFonts w:hint="eastAsia" w:eastAsia="宋体"/>
                <w:sz w:val="18"/>
                <w:szCs w:val="18"/>
                <w:lang w:val="en-US" w:eastAsia="zh-CN"/>
              </w:rPr>
            </w:pPr>
            <w:r>
              <w:rPr>
                <w:rFonts w:hint="eastAsia" w:eastAsia="宋体"/>
                <w:sz w:val="18"/>
                <w:szCs w:val="18"/>
                <w:lang w:val="en-US" w:eastAsia="zh-CN"/>
              </w:rPr>
              <w:t>硕士及以上</w:t>
            </w:r>
          </w:p>
        </w:tc>
        <w:tc>
          <w:tcPr>
            <w:tcW w:w="629" w:type="dxa"/>
            <w:vAlign w:val="center"/>
          </w:tcPr>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1</w:t>
            </w:r>
          </w:p>
        </w:tc>
        <w:tc>
          <w:tcPr>
            <w:tcW w:w="771" w:type="dxa"/>
            <w:vAlign w:val="center"/>
          </w:tcPr>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6-8K</w:t>
            </w:r>
          </w:p>
        </w:tc>
        <w:tc>
          <w:tcPr>
            <w:tcW w:w="2959" w:type="dxa"/>
            <w:vAlign w:val="center"/>
          </w:tcPr>
          <w:p>
            <w:pPr>
              <w:pStyle w:val="10"/>
              <w:jc w:val="center"/>
              <w:rPr>
                <w:rFonts w:hint="eastAsia"/>
                <w:sz w:val="18"/>
                <w:szCs w:val="18"/>
              </w:rPr>
            </w:pPr>
            <w:r>
              <w:rPr>
                <w:rFonts w:hint="eastAsia"/>
                <w:sz w:val="18"/>
                <w:szCs w:val="18"/>
              </w:rPr>
              <w:t>具有工程造价相关专业基础知识，并擅长一门计算机语言，熟悉计算机操作和管理、熟悉智能建造技术，有教学经验或相关工作经历者优先，男性优先。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4" w:hRule="atLeast"/>
        </w:trPr>
        <w:tc>
          <w:tcPr>
            <w:tcW w:w="561" w:type="dxa"/>
            <w:vAlign w:val="center"/>
          </w:tcPr>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13</w:t>
            </w:r>
          </w:p>
        </w:tc>
        <w:tc>
          <w:tcPr>
            <w:tcW w:w="1361" w:type="dxa"/>
            <w:vAlign w:val="center"/>
          </w:tcPr>
          <w:p>
            <w:pPr>
              <w:pStyle w:val="10"/>
              <w:jc w:val="center"/>
              <w:rPr>
                <w:rFonts w:hint="eastAsia"/>
                <w:sz w:val="18"/>
                <w:szCs w:val="18"/>
              </w:rPr>
            </w:pPr>
          </w:p>
          <w:p>
            <w:pPr>
              <w:pStyle w:val="10"/>
              <w:jc w:val="center"/>
              <w:rPr>
                <w:rFonts w:hint="eastAsia"/>
                <w:sz w:val="18"/>
                <w:szCs w:val="18"/>
              </w:rPr>
            </w:pPr>
          </w:p>
          <w:p>
            <w:pPr>
              <w:pStyle w:val="10"/>
              <w:jc w:val="center"/>
              <w:rPr>
                <w:rFonts w:hint="eastAsia" w:eastAsia="宋体"/>
                <w:sz w:val="18"/>
                <w:szCs w:val="18"/>
                <w:lang w:val="en-US" w:eastAsia="zh-CN"/>
              </w:rPr>
            </w:pPr>
            <w:r>
              <w:rPr>
                <w:rFonts w:hint="eastAsia"/>
                <w:sz w:val="18"/>
                <w:szCs w:val="18"/>
              </w:rPr>
              <w:t>测绘工程（实景三维技术方向）</w:t>
            </w:r>
            <w:r>
              <w:rPr>
                <w:rFonts w:hint="eastAsia" w:eastAsia="宋体"/>
                <w:sz w:val="18"/>
                <w:szCs w:val="18"/>
                <w:lang w:val="en-US" w:eastAsia="zh-CN"/>
              </w:rPr>
              <w:t>专任教师</w:t>
            </w:r>
          </w:p>
        </w:tc>
        <w:tc>
          <w:tcPr>
            <w:tcW w:w="1853" w:type="dxa"/>
            <w:vAlign w:val="center"/>
          </w:tcPr>
          <w:p>
            <w:pPr>
              <w:pStyle w:val="10"/>
              <w:jc w:val="center"/>
              <w:rPr>
                <w:rFonts w:hint="eastAsia"/>
                <w:sz w:val="18"/>
                <w:szCs w:val="18"/>
              </w:rPr>
            </w:pPr>
          </w:p>
          <w:p>
            <w:pPr>
              <w:pStyle w:val="10"/>
              <w:jc w:val="center"/>
              <w:rPr>
                <w:rFonts w:hint="eastAsia"/>
                <w:sz w:val="18"/>
                <w:szCs w:val="18"/>
              </w:rPr>
            </w:pPr>
          </w:p>
          <w:p>
            <w:pPr>
              <w:pStyle w:val="10"/>
              <w:jc w:val="center"/>
              <w:rPr>
                <w:rFonts w:hint="eastAsia" w:eastAsia="宋体"/>
                <w:sz w:val="18"/>
                <w:szCs w:val="18"/>
                <w:lang w:val="en-US" w:eastAsia="zh-CN"/>
              </w:rPr>
            </w:pPr>
            <w:r>
              <w:rPr>
                <w:rFonts w:hint="eastAsia"/>
                <w:sz w:val="18"/>
                <w:szCs w:val="18"/>
              </w:rPr>
              <w:t>测绘、地理信息系统（GIS）、计算机科学、工程</w:t>
            </w:r>
            <w:r>
              <w:rPr>
                <w:rFonts w:hint="eastAsia" w:eastAsia="宋体"/>
                <w:sz w:val="18"/>
                <w:szCs w:val="18"/>
                <w:lang w:val="en-US" w:eastAsia="zh-CN"/>
              </w:rPr>
              <w:t>等</w:t>
            </w:r>
            <w:r>
              <w:rPr>
                <w:rFonts w:hint="eastAsia"/>
                <w:sz w:val="18"/>
                <w:szCs w:val="18"/>
              </w:rPr>
              <w:t>相关</w:t>
            </w:r>
            <w:r>
              <w:rPr>
                <w:rFonts w:hint="eastAsia" w:eastAsia="宋体"/>
                <w:sz w:val="18"/>
                <w:szCs w:val="18"/>
                <w:lang w:val="en-US" w:eastAsia="zh-CN"/>
              </w:rPr>
              <w:t>专业</w:t>
            </w:r>
          </w:p>
        </w:tc>
        <w:tc>
          <w:tcPr>
            <w:tcW w:w="925" w:type="dxa"/>
            <w:vAlign w:val="center"/>
          </w:tcPr>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硕士及以上</w:t>
            </w:r>
          </w:p>
        </w:tc>
        <w:tc>
          <w:tcPr>
            <w:tcW w:w="629" w:type="dxa"/>
            <w:vAlign w:val="center"/>
          </w:tcPr>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2</w:t>
            </w:r>
          </w:p>
        </w:tc>
        <w:tc>
          <w:tcPr>
            <w:tcW w:w="771" w:type="dxa"/>
            <w:vAlign w:val="center"/>
          </w:tcPr>
          <w:p>
            <w:pPr>
              <w:pStyle w:val="10"/>
              <w:jc w:val="center"/>
              <w:rPr>
                <w:rFonts w:hint="eastAsia" w:eastAsia="宋体"/>
                <w:sz w:val="18"/>
                <w:szCs w:val="18"/>
                <w:lang w:val="en-US" w:eastAsia="zh-CN"/>
              </w:rPr>
            </w:pPr>
          </w:p>
          <w:p>
            <w:pPr>
              <w:pStyle w:val="10"/>
              <w:jc w:val="center"/>
              <w:rPr>
                <w:rFonts w:hint="default" w:eastAsia="宋体"/>
                <w:sz w:val="18"/>
                <w:szCs w:val="18"/>
                <w:lang w:val="en-US" w:eastAsia="zh-CN"/>
              </w:rPr>
            </w:pPr>
            <w:r>
              <w:rPr>
                <w:rFonts w:hint="eastAsia" w:eastAsia="宋体"/>
                <w:sz w:val="18"/>
                <w:szCs w:val="18"/>
                <w:lang w:val="en-US" w:eastAsia="zh-CN"/>
              </w:rPr>
              <w:t>6-8K</w:t>
            </w:r>
          </w:p>
        </w:tc>
        <w:tc>
          <w:tcPr>
            <w:tcW w:w="2959" w:type="dxa"/>
            <w:vAlign w:val="center"/>
          </w:tcPr>
          <w:p>
            <w:pPr>
              <w:pStyle w:val="10"/>
              <w:jc w:val="center"/>
              <w:rPr>
                <w:rFonts w:hint="eastAsia"/>
                <w:sz w:val="18"/>
                <w:szCs w:val="18"/>
              </w:rPr>
            </w:pPr>
            <w:r>
              <w:rPr>
                <w:rFonts w:hint="eastAsia"/>
                <w:sz w:val="18"/>
                <w:szCs w:val="18"/>
              </w:rPr>
              <w:t>1.具有副高级职称的应聘者可放宽至本科学历。</w:t>
            </w:r>
          </w:p>
          <w:p>
            <w:pPr>
              <w:pStyle w:val="10"/>
              <w:jc w:val="center"/>
              <w:rPr>
                <w:rFonts w:hint="eastAsia"/>
                <w:sz w:val="18"/>
                <w:szCs w:val="18"/>
              </w:rPr>
            </w:pPr>
            <w:r>
              <w:rPr>
                <w:rFonts w:hint="eastAsia"/>
                <w:sz w:val="18"/>
                <w:szCs w:val="18"/>
              </w:rPr>
              <w:t>2.至少3年以上在实景三维技术领域的工作经验或科研项目经验者优先，包括实景三维数据采集和数据处理。</w:t>
            </w:r>
          </w:p>
          <w:p>
            <w:pPr>
              <w:pStyle w:val="10"/>
              <w:jc w:val="center"/>
              <w:rPr>
                <w:rFonts w:hint="eastAsia"/>
                <w:sz w:val="18"/>
                <w:szCs w:val="18"/>
              </w:rPr>
            </w:pPr>
            <w:r>
              <w:rPr>
                <w:rFonts w:hint="eastAsia"/>
                <w:sz w:val="18"/>
                <w:szCs w:val="18"/>
              </w:rPr>
              <w:t>3.熟练操作主流的实景三维建模数据采集设备，如无人机、三维激光扫描仪、机载雷达、移动扫描设备，熟练使用各类三维建模和修模数据处理软件，如Context Capture、3DS Max、DP Modeler、Photoshop等。</w:t>
            </w:r>
          </w:p>
          <w:p>
            <w:pPr>
              <w:pStyle w:val="10"/>
              <w:jc w:val="center"/>
              <w:rPr>
                <w:rFonts w:hint="eastAsia"/>
                <w:sz w:val="18"/>
                <w:szCs w:val="18"/>
              </w:rPr>
            </w:pPr>
            <w:r>
              <w:rPr>
                <w:rFonts w:hint="eastAsia"/>
                <w:sz w:val="18"/>
                <w:szCs w:val="18"/>
              </w:rPr>
              <w:t>4.具备良好的教学能力和沟通技巧，能够清晰、有效地传授技术知识。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4" w:hRule="atLeast"/>
        </w:trPr>
        <w:tc>
          <w:tcPr>
            <w:tcW w:w="561" w:type="dxa"/>
            <w:vAlign w:val="center"/>
          </w:tcPr>
          <w:p>
            <w:pPr>
              <w:pStyle w:val="10"/>
              <w:jc w:val="center"/>
              <w:rPr>
                <w:rFonts w:hint="default" w:eastAsia="宋体"/>
                <w:sz w:val="18"/>
                <w:szCs w:val="18"/>
                <w:lang w:val="en-US" w:eastAsia="zh-CN"/>
              </w:rPr>
            </w:pPr>
            <w:r>
              <w:rPr>
                <w:rFonts w:hint="eastAsia" w:eastAsia="宋体"/>
                <w:sz w:val="18"/>
                <w:szCs w:val="18"/>
                <w:lang w:val="en-US" w:eastAsia="zh-CN"/>
              </w:rPr>
              <w:t>14</w:t>
            </w:r>
          </w:p>
        </w:tc>
        <w:tc>
          <w:tcPr>
            <w:tcW w:w="1361" w:type="dxa"/>
            <w:vAlign w:val="center"/>
          </w:tcPr>
          <w:p>
            <w:pPr>
              <w:pStyle w:val="10"/>
              <w:jc w:val="center"/>
              <w:rPr>
                <w:rFonts w:hint="eastAsia" w:eastAsia="宋体"/>
                <w:sz w:val="18"/>
                <w:szCs w:val="18"/>
                <w:lang w:val="en-US" w:eastAsia="zh-CN"/>
              </w:rPr>
            </w:pPr>
            <w:r>
              <w:rPr>
                <w:rFonts w:hint="eastAsia" w:eastAsia="宋体"/>
                <w:sz w:val="18"/>
                <w:szCs w:val="18"/>
                <w:lang w:val="en-US" w:eastAsia="zh-CN"/>
              </w:rPr>
              <w:t>日语专任教师</w:t>
            </w:r>
          </w:p>
        </w:tc>
        <w:tc>
          <w:tcPr>
            <w:tcW w:w="1853" w:type="dxa"/>
            <w:vAlign w:val="center"/>
          </w:tcPr>
          <w:p>
            <w:pPr>
              <w:pStyle w:val="10"/>
              <w:jc w:val="center"/>
              <w:rPr>
                <w:rFonts w:hint="eastAsia"/>
                <w:sz w:val="18"/>
                <w:szCs w:val="18"/>
              </w:rPr>
            </w:pPr>
            <w:r>
              <w:rPr>
                <w:rFonts w:hint="eastAsia" w:eastAsia="宋体"/>
                <w:sz w:val="18"/>
                <w:szCs w:val="18"/>
                <w:lang w:val="en-US" w:eastAsia="zh-CN"/>
              </w:rPr>
              <w:t>本硕</w:t>
            </w:r>
            <w:r>
              <w:rPr>
                <w:rFonts w:hint="eastAsia"/>
                <w:sz w:val="18"/>
                <w:szCs w:val="18"/>
              </w:rPr>
              <w:t>均为</w:t>
            </w:r>
            <w:r>
              <w:rPr>
                <w:rFonts w:hint="eastAsia" w:eastAsia="宋体"/>
                <w:sz w:val="18"/>
                <w:szCs w:val="18"/>
                <w:lang w:val="en-US" w:eastAsia="zh-CN"/>
              </w:rPr>
              <w:t>日语</w:t>
            </w:r>
            <w:r>
              <w:rPr>
                <w:rFonts w:hint="eastAsia"/>
                <w:sz w:val="18"/>
                <w:szCs w:val="18"/>
              </w:rPr>
              <w:t>专业</w:t>
            </w:r>
          </w:p>
        </w:tc>
        <w:tc>
          <w:tcPr>
            <w:tcW w:w="925" w:type="dxa"/>
            <w:vAlign w:val="center"/>
          </w:tcPr>
          <w:p>
            <w:pPr>
              <w:pStyle w:val="10"/>
              <w:jc w:val="center"/>
              <w:rPr>
                <w:rFonts w:hint="default" w:eastAsia="宋体"/>
                <w:sz w:val="18"/>
                <w:szCs w:val="18"/>
                <w:lang w:val="en-US" w:eastAsia="zh-CN"/>
              </w:rPr>
            </w:pPr>
            <w:r>
              <w:rPr>
                <w:rFonts w:hint="eastAsia" w:eastAsia="宋体"/>
                <w:sz w:val="18"/>
                <w:szCs w:val="18"/>
                <w:lang w:val="en-US" w:eastAsia="zh-CN"/>
              </w:rPr>
              <w:t>硕士及以上</w:t>
            </w:r>
          </w:p>
        </w:tc>
        <w:tc>
          <w:tcPr>
            <w:tcW w:w="629" w:type="dxa"/>
            <w:vAlign w:val="center"/>
          </w:tcPr>
          <w:p>
            <w:pPr>
              <w:pStyle w:val="10"/>
              <w:jc w:val="center"/>
              <w:rPr>
                <w:rFonts w:hint="default" w:eastAsia="宋体"/>
                <w:sz w:val="18"/>
                <w:szCs w:val="18"/>
                <w:lang w:val="en-US" w:eastAsia="zh-CN"/>
              </w:rPr>
            </w:pPr>
            <w:r>
              <w:rPr>
                <w:rFonts w:hint="eastAsia" w:eastAsia="宋体"/>
                <w:sz w:val="18"/>
                <w:szCs w:val="18"/>
                <w:lang w:val="en-US" w:eastAsia="zh-CN"/>
              </w:rPr>
              <w:t>1</w:t>
            </w:r>
          </w:p>
        </w:tc>
        <w:tc>
          <w:tcPr>
            <w:tcW w:w="771" w:type="dxa"/>
            <w:vAlign w:val="center"/>
          </w:tcPr>
          <w:p>
            <w:pPr>
              <w:pStyle w:val="10"/>
              <w:jc w:val="center"/>
              <w:rPr>
                <w:rFonts w:hint="default" w:eastAsia="宋体"/>
                <w:sz w:val="18"/>
                <w:szCs w:val="18"/>
                <w:lang w:val="en-US" w:eastAsia="zh-CN"/>
              </w:rPr>
            </w:pPr>
            <w:r>
              <w:rPr>
                <w:rFonts w:hint="eastAsia" w:eastAsia="宋体"/>
                <w:sz w:val="18"/>
                <w:szCs w:val="18"/>
                <w:lang w:val="en-US" w:eastAsia="zh-CN"/>
              </w:rPr>
              <w:t>6-8K</w:t>
            </w:r>
          </w:p>
        </w:tc>
        <w:tc>
          <w:tcPr>
            <w:tcW w:w="2959" w:type="dxa"/>
            <w:vAlign w:val="center"/>
          </w:tcPr>
          <w:p>
            <w:pPr>
              <w:pStyle w:val="10"/>
              <w:jc w:val="center"/>
              <w:rPr>
                <w:rFonts w:hint="eastAsia" w:eastAsia="宋体"/>
                <w:sz w:val="18"/>
                <w:szCs w:val="18"/>
                <w:lang w:val="en-US" w:eastAsia="zh-CN"/>
              </w:rPr>
            </w:pPr>
            <w:r>
              <w:rPr>
                <w:rFonts w:hint="eastAsia"/>
                <w:sz w:val="18"/>
                <w:szCs w:val="18"/>
              </w:rPr>
              <w:t>硕士阶段商务或经贸方向</w:t>
            </w:r>
            <w:r>
              <w:rPr>
                <w:rFonts w:hint="eastAsia" w:eastAsia="宋体"/>
                <w:sz w:val="18"/>
                <w:szCs w:val="18"/>
                <w:lang w:val="en-US" w:eastAsia="zh-CN"/>
              </w:rPr>
              <w:t>优先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4" w:hRule="atLeast"/>
        </w:trPr>
        <w:tc>
          <w:tcPr>
            <w:tcW w:w="561" w:type="dxa"/>
            <w:vAlign w:val="center"/>
          </w:tcPr>
          <w:p>
            <w:pPr>
              <w:pStyle w:val="10"/>
              <w:jc w:val="center"/>
              <w:rPr>
                <w:rFonts w:hint="default" w:eastAsia="宋体"/>
                <w:sz w:val="18"/>
                <w:szCs w:val="18"/>
                <w:lang w:val="en-US" w:eastAsia="zh-CN"/>
              </w:rPr>
            </w:pPr>
            <w:r>
              <w:rPr>
                <w:rFonts w:hint="eastAsia" w:eastAsia="宋体"/>
                <w:sz w:val="18"/>
                <w:szCs w:val="18"/>
                <w:lang w:val="en-US" w:eastAsia="zh-CN"/>
              </w:rPr>
              <w:t>15</w:t>
            </w:r>
          </w:p>
        </w:tc>
        <w:tc>
          <w:tcPr>
            <w:tcW w:w="1361" w:type="dxa"/>
            <w:vAlign w:val="center"/>
          </w:tcPr>
          <w:p>
            <w:pPr>
              <w:pStyle w:val="10"/>
              <w:jc w:val="center"/>
              <w:rPr>
                <w:rFonts w:hint="eastAsia" w:eastAsia="宋体"/>
                <w:sz w:val="18"/>
                <w:szCs w:val="18"/>
                <w:lang w:val="en-US" w:eastAsia="zh-CN"/>
              </w:rPr>
            </w:pPr>
            <w:r>
              <w:rPr>
                <w:rFonts w:hint="eastAsia" w:eastAsia="宋体"/>
                <w:sz w:val="18"/>
                <w:szCs w:val="18"/>
                <w:lang w:val="en-US" w:eastAsia="zh-CN"/>
              </w:rPr>
              <w:t>思想政治理论课专任教师</w:t>
            </w:r>
          </w:p>
        </w:tc>
        <w:tc>
          <w:tcPr>
            <w:tcW w:w="1853" w:type="dxa"/>
            <w:vAlign w:val="center"/>
          </w:tcPr>
          <w:p>
            <w:pPr>
              <w:pStyle w:val="10"/>
              <w:jc w:val="center"/>
              <w:rPr>
                <w:rFonts w:hint="eastAsia" w:eastAsia="宋体"/>
                <w:sz w:val="18"/>
                <w:szCs w:val="18"/>
                <w:lang w:val="en-US" w:eastAsia="zh-CN"/>
              </w:rPr>
            </w:pPr>
            <w:r>
              <w:rPr>
                <w:rFonts w:hint="eastAsia" w:eastAsia="宋体"/>
                <w:sz w:val="18"/>
                <w:szCs w:val="18"/>
                <w:lang w:val="en-US" w:eastAsia="zh-CN"/>
              </w:rPr>
              <w:t>本硕均为马克思主义理论（含思想政治教育）、哲学、历史学相关专业</w:t>
            </w:r>
          </w:p>
        </w:tc>
        <w:tc>
          <w:tcPr>
            <w:tcW w:w="925" w:type="dxa"/>
            <w:vAlign w:val="center"/>
          </w:tcPr>
          <w:p>
            <w:pPr>
              <w:pStyle w:val="10"/>
              <w:jc w:val="center"/>
              <w:rPr>
                <w:rFonts w:hint="eastAsia" w:eastAsia="宋体"/>
                <w:sz w:val="18"/>
                <w:szCs w:val="18"/>
                <w:lang w:val="en-US" w:eastAsia="zh-CN"/>
              </w:rPr>
            </w:pPr>
          </w:p>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硕士及以上</w:t>
            </w:r>
          </w:p>
        </w:tc>
        <w:tc>
          <w:tcPr>
            <w:tcW w:w="629" w:type="dxa"/>
            <w:vAlign w:val="center"/>
          </w:tcPr>
          <w:p>
            <w:pPr>
              <w:pStyle w:val="10"/>
              <w:jc w:val="center"/>
              <w:rPr>
                <w:rFonts w:hint="eastAsia" w:eastAsia="宋体"/>
                <w:sz w:val="18"/>
                <w:szCs w:val="18"/>
                <w:lang w:val="en-US" w:eastAsia="zh-CN"/>
              </w:rPr>
            </w:pPr>
          </w:p>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2</w:t>
            </w:r>
          </w:p>
        </w:tc>
        <w:tc>
          <w:tcPr>
            <w:tcW w:w="771" w:type="dxa"/>
            <w:vAlign w:val="center"/>
          </w:tcPr>
          <w:p>
            <w:pPr>
              <w:pStyle w:val="10"/>
              <w:jc w:val="center"/>
              <w:rPr>
                <w:rFonts w:hint="eastAsia" w:eastAsia="宋体"/>
                <w:sz w:val="18"/>
                <w:szCs w:val="18"/>
                <w:lang w:val="en-US" w:eastAsia="zh-CN"/>
              </w:rPr>
            </w:pPr>
          </w:p>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6-8K</w:t>
            </w:r>
          </w:p>
        </w:tc>
        <w:tc>
          <w:tcPr>
            <w:tcW w:w="2959" w:type="dxa"/>
            <w:vAlign w:val="center"/>
          </w:tcPr>
          <w:p>
            <w:pPr>
              <w:pStyle w:val="10"/>
              <w:jc w:val="center"/>
              <w:rPr>
                <w:rFonts w:hint="eastAsia"/>
                <w:sz w:val="18"/>
                <w:szCs w:val="18"/>
              </w:rPr>
            </w:pPr>
            <w:r>
              <w:rPr>
                <w:rFonts w:hint="eastAsia"/>
                <w:sz w:val="18"/>
                <w:szCs w:val="18"/>
              </w:rPr>
              <w:t>能够完成马克思主义基本原理概论、毛泽东思想和中国特色社会主义理论体系概论的授课任务。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4" w:hRule="atLeast"/>
        </w:trPr>
        <w:tc>
          <w:tcPr>
            <w:tcW w:w="561" w:type="dxa"/>
            <w:vAlign w:val="center"/>
          </w:tcPr>
          <w:p>
            <w:pPr>
              <w:pStyle w:val="10"/>
              <w:jc w:val="center"/>
              <w:rPr>
                <w:rFonts w:hint="default" w:eastAsia="宋体"/>
                <w:sz w:val="18"/>
                <w:szCs w:val="18"/>
                <w:lang w:val="en-US" w:eastAsia="zh-CN"/>
              </w:rPr>
            </w:pPr>
            <w:r>
              <w:rPr>
                <w:rFonts w:hint="eastAsia" w:eastAsia="宋体"/>
                <w:sz w:val="18"/>
                <w:szCs w:val="18"/>
                <w:lang w:val="en-US" w:eastAsia="zh-CN"/>
              </w:rPr>
              <w:t>16</w:t>
            </w:r>
          </w:p>
        </w:tc>
        <w:tc>
          <w:tcPr>
            <w:tcW w:w="1361" w:type="dxa"/>
            <w:vAlign w:val="center"/>
          </w:tcPr>
          <w:p>
            <w:pPr>
              <w:pStyle w:val="10"/>
              <w:jc w:val="center"/>
              <w:rPr>
                <w:rFonts w:hint="default" w:eastAsia="宋体"/>
                <w:sz w:val="18"/>
                <w:szCs w:val="18"/>
                <w:lang w:val="en-US" w:eastAsia="zh-CN"/>
              </w:rPr>
            </w:pPr>
            <w:r>
              <w:rPr>
                <w:rFonts w:hint="eastAsia" w:eastAsia="宋体"/>
                <w:sz w:val="18"/>
                <w:szCs w:val="18"/>
                <w:lang w:val="en-US" w:eastAsia="zh-CN"/>
              </w:rPr>
              <w:t>体育专任教师</w:t>
            </w:r>
          </w:p>
        </w:tc>
        <w:tc>
          <w:tcPr>
            <w:tcW w:w="1853" w:type="dxa"/>
            <w:vAlign w:val="center"/>
          </w:tcPr>
          <w:p>
            <w:pPr>
              <w:pStyle w:val="10"/>
              <w:jc w:val="center"/>
              <w:rPr>
                <w:rFonts w:hint="eastAsia" w:eastAsia="宋体"/>
                <w:sz w:val="18"/>
                <w:szCs w:val="18"/>
                <w:lang w:val="en-US" w:eastAsia="zh-CN"/>
              </w:rPr>
            </w:pPr>
            <w:r>
              <w:rPr>
                <w:rFonts w:hint="eastAsia" w:eastAsia="宋体"/>
                <w:sz w:val="18"/>
                <w:szCs w:val="18"/>
                <w:lang w:val="en-US" w:eastAsia="zh-CN"/>
              </w:rPr>
              <w:t>本硕均为体育相关专业</w:t>
            </w:r>
          </w:p>
        </w:tc>
        <w:tc>
          <w:tcPr>
            <w:tcW w:w="925" w:type="dxa"/>
            <w:vAlign w:val="center"/>
          </w:tcPr>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硕士及以上</w:t>
            </w:r>
          </w:p>
        </w:tc>
        <w:tc>
          <w:tcPr>
            <w:tcW w:w="629" w:type="dxa"/>
            <w:vAlign w:val="center"/>
          </w:tcPr>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2</w:t>
            </w:r>
          </w:p>
        </w:tc>
        <w:tc>
          <w:tcPr>
            <w:tcW w:w="771" w:type="dxa"/>
            <w:vAlign w:val="center"/>
          </w:tcPr>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6-8K</w:t>
            </w:r>
          </w:p>
        </w:tc>
        <w:tc>
          <w:tcPr>
            <w:tcW w:w="2959" w:type="dxa"/>
            <w:vAlign w:val="center"/>
          </w:tcPr>
          <w:p>
            <w:pPr>
              <w:pStyle w:val="10"/>
              <w:jc w:val="center"/>
              <w:rPr>
                <w:rFonts w:hint="eastAsia"/>
                <w:sz w:val="18"/>
                <w:szCs w:val="18"/>
              </w:rPr>
            </w:pPr>
            <w:r>
              <w:rPr>
                <w:rFonts w:hint="eastAsia"/>
                <w:sz w:val="18"/>
                <w:szCs w:val="18"/>
              </w:rPr>
              <w:t>除了能进行大小球、操类的教学之外，还有花样跳绳、飞盘、毽球、民族传统体育等相关项目的学习和运动经历。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4" w:hRule="atLeast"/>
        </w:trPr>
        <w:tc>
          <w:tcPr>
            <w:tcW w:w="561" w:type="dxa"/>
            <w:vAlign w:val="center"/>
          </w:tcPr>
          <w:p>
            <w:pPr>
              <w:pStyle w:val="10"/>
              <w:jc w:val="center"/>
              <w:rPr>
                <w:rFonts w:hint="default" w:eastAsia="宋体"/>
                <w:sz w:val="18"/>
                <w:szCs w:val="18"/>
                <w:lang w:val="en-US" w:eastAsia="zh-CN"/>
              </w:rPr>
            </w:pPr>
            <w:r>
              <w:rPr>
                <w:rFonts w:hint="eastAsia" w:eastAsia="宋体"/>
                <w:sz w:val="18"/>
                <w:szCs w:val="18"/>
                <w:lang w:val="en-US" w:eastAsia="zh-CN"/>
              </w:rPr>
              <w:t>17</w:t>
            </w:r>
          </w:p>
        </w:tc>
        <w:tc>
          <w:tcPr>
            <w:tcW w:w="1361" w:type="dxa"/>
            <w:vAlign w:val="center"/>
          </w:tcPr>
          <w:p>
            <w:pPr>
              <w:pStyle w:val="10"/>
              <w:jc w:val="center"/>
              <w:rPr>
                <w:rFonts w:hint="default" w:eastAsia="宋体"/>
                <w:sz w:val="18"/>
                <w:szCs w:val="18"/>
                <w:lang w:val="en-US" w:eastAsia="zh-CN"/>
              </w:rPr>
            </w:pPr>
            <w:r>
              <w:rPr>
                <w:rFonts w:hint="eastAsia" w:eastAsia="宋体"/>
                <w:sz w:val="18"/>
                <w:szCs w:val="18"/>
                <w:lang w:val="en-US" w:eastAsia="zh-CN"/>
              </w:rPr>
              <w:t>数学专任教师</w:t>
            </w:r>
          </w:p>
        </w:tc>
        <w:tc>
          <w:tcPr>
            <w:tcW w:w="1853" w:type="dxa"/>
            <w:vAlign w:val="center"/>
          </w:tcPr>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本硕均为数学相关专业</w:t>
            </w:r>
          </w:p>
        </w:tc>
        <w:tc>
          <w:tcPr>
            <w:tcW w:w="925" w:type="dxa"/>
            <w:vAlign w:val="center"/>
          </w:tcPr>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硕士及以上</w:t>
            </w:r>
          </w:p>
        </w:tc>
        <w:tc>
          <w:tcPr>
            <w:tcW w:w="629" w:type="dxa"/>
            <w:vAlign w:val="center"/>
          </w:tcPr>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2</w:t>
            </w:r>
          </w:p>
        </w:tc>
        <w:tc>
          <w:tcPr>
            <w:tcW w:w="771" w:type="dxa"/>
            <w:vAlign w:val="center"/>
          </w:tcPr>
          <w:p>
            <w:pPr>
              <w:pStyle w:val="10"/>
              <w:jc w:val="center"/>
              <w:rPr>
                <w:rFonts w:hint="eastAsia" w:ascii="Arial" w:hAnsi="Arial" w:eastAsia="宋体" w:cs="Arial"/>
                <w:kern w:val="2"/>
                <w:sz w:val="18"/>
                <w:szCs w:val="18"/>
                <w:lang w:val="en-US" w:eastAsia="zh-CN" w:bidi="ar-SA"/>
              </w:rPr>
            </w:pPr>
            <w:r>
              <w:rPr>
                <w:rFonts w:hint="eastAsia" w:eastAsia="宋体"/>
                <w:sz w:val="18"/>
                <w:szCs w:val="18"/>
                <w:lang w:val="en-US" w:eastAsia="zh-CN"/>
              </w:rPr>
              <w:t>6-8K</w:t>
            </w:r>
          </w:p>
        </w:tc>
        <w:tc>
          <w:tcPr>
            <w:tcW w:w="2959" w:type="dxa"/>
            <w:vAlign w:val="center"/>
          </w:tcPr>
          <w:p>
            <w:pPr>
              <w:pStyle w:val="10"/>
              <w:jc w:val="center"/>
              <w:rPr>
                <w:rFonts w:hint="eastAsia"/>
                <w:sz w:val="18"/>
                <w:szCs w:val="18"/>
              </w:rPr>
            </w:pPr>
          </w:p>
        </w:tc>
      </w:tr>
    </w:tbl>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rPr>
          <w:rFonts w:hint="default" w:ascii="仿宋_GB2312" w:hAnsi="仿宋_GB2312" w:eastAsia="仿宋_GB2312" w:cs="仿宋_GB2312"/>
          <w:i w:val="0"/>
          <w:caps w:val="0"/>
          <w:color w:val="000000"/>
          <w:spacing w:val="0"/>
          <w:sz w:val="28"/>
          <w:szCs w:val="28"/>
          <w:shd w:val="clear" w:fill="FFFFFF"/>
          <w:lang w:val="en-US" w:eastAsia="zh-CN"/>
        </w:rPr>
      </w:pPr>
    </w:p>
    <w:p>
      <w:pPr>
        <w:keepNext w:val="0"/>
        <w:keepLines w:val="0"/>
        <w:pageBreakBefore w:val="0"/>
        <w:numPr>
          <w:ilvl w:val="0"/>
          <w:numId w:val="0"/>
        </w:numPr>
        <w:tabs>
          <w:tab w:val="left" w:pos="793"/>
        </w:tabs>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val="0"/>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28"/>
          <w:szCs w:val="28"/>
          <w:lang w:val="en-US" w:eastAsia="zh-CN"/>
          <w14:textFill>
            <w14:solidFill>
              <w14:schemeClr w14:val="tx1"/>
            </w14:solidFill>
          </w14:textFill>
        </w:rPr>
        <w:t>四、薪酬福利</w:t>
      </w:r>
    </w:p>
    <w:p>
      <w:pPr>
        <w:keepNext w:val="0"/>
        <w:keepLines w:val="0"/>
        <w:pageBreakBefore w:val="0"/>
        <w:numPr>
          <w:ilvl w:val="0"/>
          <w:numId w:val="0"/>
        </w:numPr>
        <w:tabs>
          <w:tab w:val="left" w:pos="793"/>
        </w:tabs>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1</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.工资待遇：</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学院教职工全员</w:t>
      </w:r>
      <w:r>
        <w:rPr>
          <w:rFonts w:hint="eastAsia" w:ascii="仿宋_GB2312" w:hAnsi="仿宋_GB2312" w:eastAsia="仿宋_GB2312" w:cs="仿宋_GB2312"/>
          <w:color w:val="000000" w:themeColor="text1"/>
          <w:sz w:val="28"/>
          <w:szCs w:val="28"/>
          <w14:textFill>
            <w14:solidFill>
              <w14:schemeClr w14:val="tx1"/>
            </w14:solidFill>
          </w14:textFill>
        </w:rPr>
        <w:t>采用合同制</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与聘用人员签订正式劳动合同</w:t>
      </w:r>
      <w:r>
        <w:rPr>
          <w:rFonts w:hint="eastAsia" w:ascii="仿宋_GB2312" w:hAnsi="仿宋_GB2312" w:eastAsia="仿宋_GB2312" w:cs="仿宋_GB2312"/>
          <w:i w:val="0"/>
          <w:caps w:val="0"/>
          <w:color w:val="000000" w:themeColor="text1"/>
          <w:spacing w:val="0"/>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工资待遇依据</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教职工</w:t>
      </w:r>
      <w:r>
        <w:rPr>
          <w:rFonts w:hint="eastAsia" w:ascii="仿宋_GB2312" w:hAnsi="仿宋_GB2312" w:eastAsia="仿宋_GB2312" w:cs="仿宋_GB2312"/>
          <w:color w:val="000000" w:themeColor="text1"/>
          <w:sz w:val="28"/>
          <w:szCs w:val="28"/>
          <w14:textFill>
            <w14:solidFill>
              <w14:schemeClr w14:val="tx1"/>
            </w14:solidFill>
          </w14:textFill>
        </w:rPr>
        <w:t>的岗位级别、</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教龄工龄、绩效</w:t>
      </w:r>
      <w:r>
        <w:rPr>
          <w:rFonts w:hint="eastAsia" w:ascii="仿宋_GB2312" w:hAnsi="仿宋_GB2312" w:eastAsia="仿宋_GB2312" w:cs="仿宋_GB2312"/>
          <w:color w:val="000000" w:themeColor="text1"/>
          <w:sz w:val="28"/>
          <w:szCs w:val="28"/>
          <w14:textFill>
            <w14:solidFill>
              <w14:schemeClr w14:val="tx1"/>
            </w14:solidFill>
          </w14:textFill>
        </w:rPr>
        <w:t>贡献而定，博士或高层次人才还享有相应</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的博士及高层次人才补贴</w:t>
      </w:r>
      <w:r>
        <w:rPr>
          <w:rFonts w:hint="eastAsia" w:ascii="仿宋_GB2312" w:hAnsi="仿宋_GB2312" w:eastAsia="仿宋_GB2312" w:cs="仿宋_GB2312"/>
          <w:color w:val="000000" w:themeColor="text1"/>
          <w:sz w:val="28"/>
          <w:szCs w:val="28"/>
          <w14:textFill>
            <w14:solidFill>
              <w14:schemeClr w14:val="tx1"/>
            </w14:solidFill>
          </w14:textFill>
        </w:rPr>
        <w:t>。工资结构包括</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岗位工资、薪级工资、岗位津贴、绩效津贴、高级职称津贴、</w:t>
      </w:r>
      <w:r>
        <w:rPr>
          <w:rFonts w:hint="eastAsia" w:ascii="仿宋_GB2312" w:hAnsi="仿宋_GB2312" w:eastAsia="仿宋_GB2312" w:cs="仿宋_GB2312"/>
          <w:color w:val="000000" w:themeColor="text1"/>
          <w:sz w:val="28"/>
          <w:szCs w:val="28"/>
          <w14:textFill>
            <w14:solidFill>
              <w14:schemeClr w14:val="tx1"/>
            </w14:solidFill>
          </w14:textFill>
        </w:rPr>
        <w:t>超课时量课时费、年终奖等。</w:t>
      </w:r>
    </w:p>
    <w:p>
      <w:pPr>
        <w:tabs>
          <w:tab w:val="left" w:pos="793"/>
        </w:tabs>
        <w:spacing w:line="560" w:lineRule="exact"/>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2</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.福利政策：</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学院教职工</w:t>
      </w:r>
      <w:r>
        <w:rPr>
          <w:rFonts w:hint="eastAsia" w:ascii="仿宋_GB2312" w:hAnsi="仿宋_GB2312" w:eastAsia="仿宋_GB2312" w:cs="仿宋_GB2312"/>
          <w:color w:val="000000" w:themeColor="text1"/>
          <w:sz w:val="28"/>
          <w:szCs w:val="28"/>
          <w14:textFill>
            <w14:solidFill>
              <w14:schemeClr w14:val="tx1"/>
            </w14:solidFill>
          </w14:textFill>
        </w:rPr>
        <w:t>享受国家规定的养老保险、医疗保险、失业保险、工伤保险、生育保险、住房公积金、采暖补贴外，还享有</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通勤班车、节日福利、</w:t>
      </w:r>
      <w:r>
        <w:rPr>
          <w:rFonts w:hint="eastAsia" w:ascii="仿宋_GB2312" w:hAnsi="仿宋_GB2312" w:eastAsia="仿宋_GB2312" w:cs="仿宋_GB2312"/>
          <w:color w:val="000000" w:themeColor="text1"/>
          <w:sz w:val="28"/>
          <w:szCs w:val="28"/>
          <w14:textFill>
            <w14:solidFill>
              <w14:schemeClr w14:val="tx1"/>
            </w14:solidFill>
          </w14:textFill>
        </w:rPr>
        <w:t>健康体检、司龄关怀、体育健身场馆、教职工食堂、</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教职工</w:t>
      </w:r>
      <w:r>
        <w:rPr>
          <w:rFonts w:hint="eastAsia" w:ascii="仿宋_GB2312" w:hAnsi="仿宋_GB2312" w:eastAsia="仿宋_GB2312" w:cs="仿宋_GB2312"/>
          <w:color w:val="000000" w:themeColor="text1"/>
          <w:sz w:val="28"/>
          <w:szCs w:val="28"/>
          <w14:textFill>
            <w14:solidFill>
              <w14:schemeClr w14:val="tx1"/>
            </w14:solidFill>
          </w14:textFill>
        </w:rPr>
        <w:t>宿舍等福利。</w:t>
      </w:r>
    </w:p>
    <w:p>
      <w:pPr>
        <w:tabs>
          <w:tab w:val="left" w:pos="793"/>
        </w:tabs>
        <w:spacing w:line="560" w:lineRule="exact"/>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3.休假制度：</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学院教职工</w:t>
      </w:r>
      <w:r>
        <w:rPr>
          <w:rFonts w:hint="eastAsia" w:ascii="仿宋_GB2312" w:hAnsi="仿宋_GB2312" w:eastAsia="仿宋_GB2312" w:cs="仿宋_GB2312"/>
          <w:color w:val="000000" w:themeColor="text1"/>
          <w:sz w:val="28"/>
          <w:szCs w:val="28"/>
          <w14:textFill>
            <w14:solidFill>
              <w14:schemeClr w14:val="tx1"/>
            </w14:solidFill>
          </w14:textFill>
        </w:rPr>
        <w:t>除享受国家法定的节假日、婚假、丧假、产假、护理假外，还享受带薪寒暑假。</w:t>
      </w:r>
    </w:p>
    <w:p>
      <w:pPr>
        <w:tabs>
          <w:tab w:val="left" w:pos="793"/>
        </w:tabs>
        <w:spacing w:line="560" w:lineRule="exact"/>
        <w:ind w:firstLine="560"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4.人才补贴：</w:t>
      </w:r>
      <w:r>
        <w:rPr>
          <w:rFonts w:hint="eastAsia" w:ascii="仿宋_GB2312" w:hAnsi="仿宋_GB2312" w:eastAsia="仿宋_GB2312" w:cs="仿宋_GB2312"/>
          <w:color w:val="000000" w:themeColor="text1"/>
          <w:sz w:val="28"/>
          <w:szCs w:val="28"/>
          <w14:textFill>
            <w14:solidFill>
              <w14:schemeClr w14:val="tx1"/>
            </w14:solidFill>
          </w14:textFill>
        </w:rPr>
        <w:t>根据大连市“兴连英才”计划，毕业2年内的高校毕业生可自主申请住房补贴，符合申请条件的毕业生，每人每月可享受1000-2500元住房补贴;大连市本地高层次人才可享受每人每月1000-5000元人才津贴，引进高层次人才可享受30-500万安家费;大连市城市发展紧缺人才可享受每人10万-20万元薪酬补贴。</w:t>
      </w:r>
    </w:p>
    <w:p>
      <w:pPr>
        <w:tabs>
          <w:tab w:val="left" w:pos="793"/>
        </w:tabs>
        <w:spacing w:line="560" w:lineRule="exact"/>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五、教职工职业发展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both"/>
        <w:textAlignment w:val="auto"/>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1.</w:t>
      </w: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入职教育</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w:t>
      </w: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学院对新入职的教职工开展始业教育，内容涵盖学院发展历史与概况、学院文化、办学理念、教职工行为规范及基本规章制度等方面的培训，让新教职工尽快了解学院及工作内容，顺利进入工作角色。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both"/>
        <w:textAlignment w:val="auto"/>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pP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2</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w:t>
      </w: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专业培训</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w:t>
      </w: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学院将根据学院发展规划、学科建设目标和教职工职业生涯发展规划，定期安排青年教师、专业骨干、学科带头任等系列培训以及党性修养、师德师风、专业提升、科研能力、教学技能、信息化技术、心理健康等专题培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both"/>
        <w:textAlignment w:val="auto"/>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pP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3</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w:t>
      </w: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在职进修</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w:t>
      </w: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学院鼓励专任教师进一步在职进修博士学位，提高自身的知识及技能。凡工作表现优秀、业绩突出的符合进修资格的教职工，均可申请在职形式的学位进修，学习期间学院结合实际情况给予一定的政策支持。</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b w:val="0"/>
          <w:bCs/>
          <w:color w:val="000000" w:themeColor="text1"/>
          <w:sz w:val="28"/>
          <w:szCs w:val="28"/>
          <w:lang w:val="en-US" w:eastAsia="zh-CN"/>
          <w14:textFill>
            <w14:solidFill>
              <w14:schemeClr w14:val="tx1"/>
            </w14:solidFill>
          </w14:textFill>
        </w:rPr>
        <w:t>六、</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应聘流程</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auto"/>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1</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符合报名条件和要求的应聘者需将应聘材料发送至邮箱</w:t>
      </w:r>
      <w:r>
        <w:rPr>
          <w:rFonts w:hint="eastAsia" w:asciiTheme="majorAscii" w:hAnsiTheme="majorEastAsia" w:eastAsiaTheme="majorEastAsia" w:cstheme="majorEastAsia"/>
          <w:i w:val="0"/>
          <w:caps w:val="0"/>
          <w:color w:val="000000" w:themeColor="text1"/>
          <w:spacing w:val="0"/>
          <w:sz w:val="28"/>
          <w:szCs w:val="28"/>
          <w:lang w:val="en-US" w:eastAsia="zh-CN"/>
          <w14:textFill>
            <w14:solidFill>
              <w14:schemeClr w14:val="tx1"/>
            </w14:solidFill>
          </w14:textFill>
        </w:rPr>
        <w:t>city_rlzyb@163.com</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，（应聘材料命名格式</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为</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：应聘岗位+姓名</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+毕业院校</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）。应聘材料包括：个人详细简历</w:t>
      </w:r>
      <w:r>
        <w:rPr>
          <w:rFonts w:hint="eastAsia" w:ascii="仿宋_GB2312" w:hAnsi="仿宋_GB2312" w:eastAsia="仿宋_GB2312" w:cs="仿宋_GB2312"/>
          <w:i w:val="0"/>
          <w:iCs w:val="0"/>
          <w:caps w:val="0"/>
          <w:color w:val="000000" w:themeColor="text1"/>
          <w:spacing w:val="0"/>
          <w:sz w:val="28"/>
          <w:szCs w:val="28"/>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学历学位证书、</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本硕博期间成绩单、</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业绩成果、职称证书等其他证明材料扫描件。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both"/>
        <w:textAlignment w:val="auto"/>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2.</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学院将依据报名条件和要求对应聘材料进行筛选审查，择优</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通知</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招聘考核</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。具体考核安排将以</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电话</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和邮件的形式</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通知，</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请务必确保报名时填写的手机号码和邮箱地址准确无误。</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未通过初审者不再另行通知。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both"/>
        <w:textAlignment w:val="auto"/>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3</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招聘考核包括面试</w:t>
      </w:r>
      <w:r>
        <w:rPr>
          <w:rFonts w:hint="eastAsia" w:ascii="仿宋_GB2312" w:hAnsi="仿宋_GB2312" w:eastAsia="仿宋_GB2312" w:cs="仿宋_GB2312"/>
          <w:i w:val="0"/>
          <w:caps w:val="0"/>
          <w:color w:val="000000" w:themeColor="text1"/>
          <w:spacing w:val="0"/>
          <w:sz w:val="28"/>
          <w:szCs w:val="28"/>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试讲、</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情景模拟等）、</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笔试等环节，择优录用。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92" w:firstLineChars="200"/>
        <w:jc w:val="both"/>
        <w:textAlignment w:val="auto"/>
        <w:rPr>
          <w:rFonts w:hint="eastAsia"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8"/>
          <w:sz w:val="28"/>
          <w:szCs w:val="28"/>
          <w14:textFill>
            <w14:solidFill>
              <w14:schemeClr w14:val="tx1"/>
            </w14:solidFill>
          </w14:textFill>
        </w:rPr>
        <w:t>4.</w:t>
      </w:r>
      <w:r>
        <w:rPr>
          <w:rFonts w:hint="eastAsia"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t>面试通过且体检合格者，按规定程序办理入职手续。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92" w:firstLineChars="200"/>
        <w:jc w:val="both"/>
        <w:textAlignment w:val="auto"/>
        <w:rPr>
          <w:rFonts w:hint="default"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t>5.学院与教职工首次签订劳动合同期为3年，试用期6个月，试用期期间有中期考核，试用期结束前以中期考核结果及部门成员和领导共同考核评价决定是否留用。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92" w:firstLineChars="200"/>
        <w:jc w:val="both"/>
        <w:textAlignment w:val="auto"/>
        <w:rPr>
          <w:rFonts w:hint="eastAsia"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t>6</w:t>
      </w:r>
      <w:r>
        <w:rPr>
          <w:rFonts w:hint="eastAsia" w:ascii="仿宋_GB2312" w:hAnsi="仿宋_GB2312" w:eastAsia="仿宋_GB2312" w:cs="仿宋_GB2312"/>
          <w:i w:val="0"/>
          <w:iCs w:val="0"/>
          <w:caps w:val="0"/>
          <w:color w:val="000000" w:themeColor="text1"/>
          <w:spacing w:val="8"/>
          <w:sz w:val="28"/>
          <w:szCs w:val="28"/>
          <w14:textFill>
            <w14:solidFill>
              <w14:schemeClr w14:val="tx1"/>
            </w14:solidFill>
          </w14:textFill>
        </w:rPr>
        <w:t>.应聘</w:t>
      </w:r>
      <w:r>
        <w:rPr>
          <w:rFonts w:hint="eastAsia"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t>者</w:t>
      </w:r>
      <w:r>
        <w:rPr>
          <w:rFonts w:hint="eastAsia" w:ascii="仿宋_GB2312" w:hAnsi="仿宋_GB2312" w:eastAsia="仿宋_GB2312" w:cs="仿宋_GB2312"/>
          <w:i w:val="0"/>
          <w:iCs w:val="0"/>
          <w:caps w:val="0"/>
          <w:color w:val="000000" w:themeColor="text1"/>
          <w:spacing w:val="8"/>
          <w:sz w:val="28"/>
          <w:szCs w:val="28"/>
          <w14:textFill>
            <w14:solidFill>
              <w14:schemeClr w14:val="tx1"/>
            </w14:solidFill>
          </w14:textFill>
        </w:rPr>
        <w:t>提交的个人信息和材料应当真实、准确、有效。凡提供虚假信息和材料获取考核及聘用资格，或有意隐瞒本人真实情况的，一经查实，立即取消考核资格及聘用资格，所有责任由应聘者承</w:t>
      </w:r>
      <w:r>
        <w:rPr>
          <w:rFonts w:hint="eastAsia"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t>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92" w:firstLineChars="200"/>
        <w:jc w:val="both"/>
        <w:textAlignment w:val="auto"/>
        <w:rPr>
          <w:rFonts w:hint="eastAsia"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8"/>
          <w:sz w:val="28"/>
          <w:szCs w:val="28"/>
          <w:lang w:val="en-US" w:eastAsia="zh-CN"/>
          <w14:textFill>
            <w14:solidFill>
              <w14:schemeClr w14:val="tx1"/>
            </w14:solidFill>
          </w14:textFill>
        </w:rPr>
        <w:t>7.曾因犯罪受过各类刑事处罚，有犯罪嫌疑尚未查清或正在接受纪律审查的，国家法律法规规定不得聘用的其他人员学院均不予录取。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七</w:t>
      </w:r>
      <w:r>
        <w:rPr>
          <w:rFonts w:hint="eastAsia" w:ascii="仿宋_GB2312" w:hAnsi="仿宋_GB2312" w:eastAsia="仿宋_GB2312" w:cs="仿宋_GB2312"/>
          <w:i w:val="0"/>
          <w:caps w:val="0"/>
          <w:color w:val="000000" w:themeColor="text1"/>
          <w:spacing w:val="0"/>
          <w:sz w:val="28"/>
          <w:szCs w:val="28"/>
          <w14:textFill>
            <w14:solidFill>
              <w14:schemeClr w14:val="tx1"/>
            </w14:solidFill>
          </w14:textFill>
        </w:rPr>
        <w:t>、联系方式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both"/>
        <w:textAlignment w:val="auto"/>
        <w:rPr>
          <w:rFonts w:hint="eastAsia" w:ascii="仿宋_GB2312" w:hAnsi="仿宋_GB2312" w:eastAsia="仿宋_GB2312" w:cs="仿宋_GB2312"/>
          <w:i w:val="0"/>
          <w:caps w:val="0"/>
          <w:color w:val="000000" w:themeColor="text1"/>
          <w:spacing w:val="0"/>
          <w:sz w:val="28"/>
          <w:szCs w:val="28"/>
          <w:highlight w:val="none"/>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highlight w:val="none"/>
          <w14:textFill>
            <w14:solidFill>
              <w14:schemeClr w14:val="tx1"/>
            </w14:solidFill>
          </w14:textFill>
        </w:rPr>
        <w:t>学院地址：辽宁省大连市金普新区保税区广宁路1号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both"/>
        <w:textAlignment w:val="auto"/>
        <w:rPr>
          <w:rFonts w:hint="eastAsia" w:ascii="仿宋_GB2312" w:hAnsi="仿宋_GB2312" w:eastAsia="仿宋_GB2312" w:cs="仿宋_GB2312"/>
          <w:b w:val="0"/>
          <w:bCs/>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highlight w:val="none"/>
          <w14:textFill>
            <w14:solidFill>
              <w14:schemeClr w14:val="tx1"/>
            </w14:solidFill>
          </w14:textFill>
        </w:rPr>
        <w:t>联系人：</w:t>
      </w:r>
      <w:r>
        <w:rPr>
          <w:rFonts w:hint="eastAsia" w:ascii="仿宋_GB2312" w:hAnsi="仿宋_GB2312" w:eastAsia="仿宋_GB2312" w:cs="仿宋_GB2312"/>
          <w:i w:val="0"/>
          <w:caps w:val="0"/>
          <w:color w:val="000000" w:themeColor="text1"/>
          <w:spacing w:val="0"/>
          <w:sz w:val="28"/>
          <w:szCs w:val="28"/>
          <w:highlight w:val="none"/>
          <w:lang w:val="en-US" w:eastAsia="zh-CN"/>
          <w14:textFill>
            <w14:solidFill>
              <w14:schemeClr w14:val="tx1"/>
            </w14:solidFill>
          </w14:textFill>
        </w:rPr>
        <w:t>王</w:t>
      </w:r>
      <w:r>
        <w:rPr>
          <w:rFonts w:hint="eastAsia" w:ascii="仿宋_GB2312" w:hAnsi="仿宋_GB2312" w:eastAsia="仿宋_GB2312" w:cs="仿宋_GB2312"/>
          <w:i w:val="0"/>
          <w:caps w:val="0"/>
          <w:color w:val="000000" w:themeColor="text1"/>
          <w:spacing w:val="0"/>
          <w:sz w:val="28"/>
          <w:szCs w:val="28"/>
          <w:highlight w:val="none"/>
          <w14:textFill>
            <w14:solidFill>
              <w14:schemeClr w14:val="tx1"/>
            </w14:solidFill>
          </w14:textFill>
        </w:rPr>
        <w:t>老师 0411-6269</w:t>
      </w:r>
      <w:r>
        <w:rPr>
          <w:rFonts w:hint="eastAsia" w:ascii="仿宋_GB2312" w:hAnsi="仿宋_GB2312" w:eastAsia="仿宋_GB2312" w:cs="仿宋_GB2312"/>
          <w:i w:val="0"/>
          <w:caps w:val="0"/>
          <w:color w:val="000000" w:themeColor="text1"/>
          <w:spacing w:val="0"/>
          <w:sz w:val="28"/>
          <w:szCs w:val="28"/>
          <w:highlight w:val="none"/>
          <w:lang w:val="en-US" w:eastAsia="zh-CN"/>
          <w14:textFill>
            <w14:solidFill>
              <w14:schemeClr w14:val="tx1"/>
            </w14:solidFill>
          </w14:textFill>
        </w:rPr>
        <w:t>5742</w:t>
      </w:r>
      <w:r>
        <w:rPr>
          <w:rFonts w:hint="eastAsia" w:ascii="仿宋_GB2312" w:hAnsi="仿宋_GB2312" w:eastAsia="仿宋_GB2312" w:cs="仿宋_GB2312"/>
          <w:i w:val="0"/>
          <w:caps w:val="0"/>
          <w:color w:val="000000" w:themeColor="text1"/>
          <w:spacing w:val="0"/>
          <w:sz w:val="28"/>
          <w:szCs w:val="28"/>
          <w:highlight w:val="none"/>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28"/>
          <w:szCs w:val="28"/>
          <w:highlight w:val="none"/>
          <w:lang w:val="en-US" w:eastAsia="zh-CN"/>
          <w14:textFill>
            <w14:solidFill>
              <w14:schemeClr w14:val="tx1"/>
            </w14:solidFill>
          </w14:textFill>
        </w:rPr>
        <w:t>于</w:t>
      </w:r>
      <w:r>
        <w:rPr>
          <w:rFonts w:hint="eastAsia" w:ascii="仿宋_GB2312" w:hAnsi="仿宋_GB2312" w:eastAsia="仿宋_GB2312" w:cs="仿宋_GB2312"/>
          <w:i w:val="0"/>
          <w:caps w:val="0"/>
          <w:color w:val="000000" w:themeColor="text1"/>
          <w:spacing w:val="0"/>
          <w:sz w:val="28"/>
          <w:szCs w:val="28"/>
          <w:highlight w:val="none"/>
          <w14:textFill>
            <w14:solidFill>
              <w14:schemeClr w14:val="tx1"/>
            </w14:solidFill>
          </w14:textFill>
        </w:rPr>
        <w:t>老师 0411-6269515</w:t>
      </w:r>
      <w:r>
        <w:rPr>
          <w:rFonts w:hint="eastAsia" w:ascii="仿宋_GB2312" w:hAnsi="仿宋_GB2312" w:eastAsia="仿宋_GB2312" w:cs="仿宋_GB2312"/>
          <w:i w:val="0"/>
          <w:caps w:val="0"/>
          <w:color w:val="000000" w:themeColor="text1"/>
          <w:spacing w:val="0"/>
          <w:sz w:val="28"/>
          <w:szCs w:val="28"/>
          <w:highlight w:val="none"/>
          <w:lang w:val="en-US" w:eastAsia="zh-CN"/>
          <w14:textFill>
            <w14:solidFill>
              <w14:schemeClr w14:val="tx1"/>
            </w14:solidFill>
          </w14:textFill>
        </w:rPr>
        <w:t>5</w:t>
      </w:r>
    </w:p>
    <w:p>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其他说明</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jc w:val="both"/>
        <w:textAlignment w:val="auto"/>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28"/>
          <w:szCs w:val="28"/>
          <w:highlight w:val="none"/>
          <w:lang w:val="en-US" w:eastAsia="zh-CN"/>
          <w14:textFill>
            <w14:solidFill>
              <w14:schemeClr w14:val="tx1"/>
            </w14:solidFill>
          </w14:textFill>
        </w:rPr>
        <w:t>学院招聘通过大连理工大学城市学院官方网站、高校人才网、智联招聘、各相关高校就业信息网发布招聘信息，不通过其他途径接收报名信息。</w:t>
      </w: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学院不举办也不委托任何第三方公司招聘或考试辅导培训，不涉及任何有偿提供面试机会的行为，所有岗位均为学院直招。若出现社会上有关考试培训等，均与我</w:t>
      </w:r>
      <w:r>
        <w:rPr>
          <w:rFonts w:hint="eastAsia"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院</w:t>
      </w:r>
      <w:r>
        <w:rPr>
          <w:rFonts w:hint="default" w:ascii="仿宋_GB2312" w:hAnsi="仿宋_GB2312" w:eastAsia="仿宋_GB2312" w:cs="仿宋_GB2312"/>
          <w:i w:val="0"/>
          <w:caps w:val="0"/>
          <w:color w:val="000000" w:themeColor="text1"/>
          <w:spacing w:val="0"/>
          <w:sz w:val="28"/>
          <w:szCs w:val="28"/>
          <w:lang w:val="en-US" w:eastAsia="zh-CN"/>
          <w14:textFill>
            <w14:solidFill>
              <w14:schemeClr w14:val="tx1"/>
            </w14:solidFill>
          </w14:textFill>
        </w:rPr>
        <w:t>招考无关，请广大应聘者提高警惕，莫被误导干扰，谨防上当受骗。</w:t>
      </w: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val="0"/>
          <w:bCs/>
          <w:color w:val="000000" w:themeColor="text1"/>
          <w:sz w:val="28"/>
          <w:szCs w:val="28"/>
          <w:lang w:val="en-US" w:eastAsia="zh-CN"/>
          <w14:textFill>
            <w14:solidFill>
              <w14:schemeClr w14:val="tx1"/>
            </w14:solidFill>
          </w14:textFill>
        </w:rPr>
      </w:pPr>
    </w:p>
    <w:sectPr>
      <w:pgSz w:w="11906" w:h="16838"/>
      <w:pgMar w:top="1440"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Calibri Light">
    <w:altName w:val="Helvetica Neue"/>
    <w:panose1 w:val="020F0302020204030204"/>
    <w:charset w:val="00"/>
    <w:family w:val="auto"/>
    <w:pitch w:val="default"/>
    <w:sig w:usb0="00000000" w:usb1="00000000" w:usb2="00000009" w:usb3="00000000" w:csb0="200001FF"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AFE478"/>
    <w:multiLevelType w:val="singleLevel"/>
    <w:tmpl w:val="97AFE478"/>
    <w:lvl w:ilvl="0" w:tentative="0">
      <w:start w:val="8"/>
      <w:numFmt w:val="chineseCounting"/>
      <w:suff w:val="nothing"/>
      <w:lvlText w:val="%1、"/>
      <w:lvlJc w:val="left"/>
      <w:rPr>
        <w:rFonts w:hint="eastAsia"/>
      </w:rPr>
    </w:lvl>
  </w:abstractNum>
  <w:abstractNum w:abstractNumId="1">
    <w:nsid w:val="AAEEF1BA"/>
    <w:multiLevelType w:val="singleLevel"/>
    <w:tmpl w:val="AAEEF1BA"/>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lZGExOTZiMTA1M2U2ZTZjYTg4MTU0NDkwYTBmNTUifQ=="/>
  </w:docVars>
  <w:rsids>
    <w:rsidRoot w:val="00000000"/>
    <w:rsid w:val="00B15745"/>
    <w:rsid w:val="01010BA9"/>
    <w:rsid w:val="01C14BF6"/>
    <w:rsid w:val="020F7B7E"/>
    <w:rsid w:val="03190CB5"/>
    <w:rsid w:val="08B11847"/>
    <w:rsid w:val="09146371"/>
    <w:rsid w:val="09952584"/>
    <w:rsid w:val="09D9505B"/>
    <w:rsid w:val="0A4757E6"/>
    <w:rsid w:val="0C6A432F"/>
    <w:rsid w:val="0EDE2DB2"/>
    <w:rsid w:val="0F1D55F3"/>
    <w:rsid w:val="0F4C5F6E"/>
    <w:rsid w:val="0F73733C"/>
    <w:rsid w:val="11C54D49"/>
    <w:rsid w:val="1236398D"/>
    <w:rsid w:val="14627FE2"/>
    <w:rsid w:val="158A7621"/>
    <w:rsid w:val="15E1741A"/>
    <w:rsid w:val="15EC4007"/>
    <w:rsid w:val="16224CF1"/>
    <w:rsid w:val="1AC05E38"/>
    <w:rsid w:val="1D644DCB"/>
    <w:rsid w:val="1DF443A0"/>
    <w:rsid w:val="1DF93765"/>
    <w:rsid w:val="217308CB"/>
    <w:rsid w:val="22802672"/>
    <w:rsid w:val="23270C59"/>
    <w:rsid w:val="23907C91"/>
    <w:rsid w:val="23D20BA1"/>
    <w:rsid w:val="23E276CA"/>
    <w:rsid w:val="258B55EA"/>
    <w:rsid w:val="25C46DB6"/>
    <w:rsid w:val="268A58A2"/>
    <w:rsid w:val="26EF65C8"/>
    <w:rsid w:val="27563219"/>
    <w:rsid w:val="2DB97690"/>
    <w:rsid w:val="2DF53F49"/>
    <w:rsid w:val="30590093"/>
    <w:rsid w:val="315C0774"/>
    <w:rsid w:val="31E74558"/>
    <w:rsid w:val="328F0939"/>
    <w:rsid w:val="34BF2BBB"/>
    <w:rsid w:val="35FE5964"/>
    <w:rsid w:val="363626C0"/>
    <w:rsid w:val="36B02174"/>
    <w:rsid w:val="386F2B4A"/>
    <w:rsid w:val="389037CE"/>
    <w:rsid w:val="39363667"/>
    <w:rsid w:val="3B01474E"/>
    <w:rsid w:val="3E0C4BA6"/>
    <w:rsid w:val="3E2F1086"/>
    <w:rsid w:val="3E456405"/>
    <w:rsid w:val="3F1C59E2"/>
    <w:rsid w:val="442E38B9"/>
    <w:rsid w:val="454669E0"/>
    <w:rsid w:val="47CA2B20"/>
    <w:rsid w:val="493722B7"/>
    <w:rsid w:val="4A182ECF"/>
    <w:rsid w:val="4B5856BF"/>
    <w:rsid w:val="4DA71893"/>
    <w:rsid w:val="4ED35788"/>
    <w:rsid w:val="4FB1539E"/>
    <w:rsid w:val="516E4E57"/>
    <w:rsid w:val="554C3023"/>
    <w:rsid w:val="5613463E"/>
    <w:rsid w:val="56232030"/>
    <w:rsid w:val="57D33D29"/>
    <w:rsid w:val="587D6180"/>
    <w:rsid w:val="5AAB1367"/>
    <w:rsid w:val="5CB8091F"/>
    <w:rsid w:val="5CE23EE1"/>
    <w:rsid w:val="5D1C1211"/>
    <w:rsid w:val="5D6E0B1E"/>
    <w:rsid w:val="6008100A"/>
    <w:rsid w:val="61014406"/>
    <w:rsid w:val="61A15272"/>
    <w:rsid w:val="637E747E"/>
    <w:rsid w:val="64572560"/>
    <w:rsid w:val="653B69F3"/>
    <w:rsid w:val="660630D4"/>
    <w:rsid w:val="663A0E25"/>
    <w:rsid w:val="66996E60"/>
    <w:rsid w:val="67C65A33"/>
    <w:rsid w:val="69B03A71"/>
    <w:rsid w:val="6CF22E26"/>
    <w:rsid w:val="6D885F7D"/>
    <w:rsid w:val="6EA12D56"/>
    <w:rsid w:val="702F22A8"/>
    <w:rsid w:val="71033854"/>
    <w:rsid w:val="72325F33"/>
    <w:rsid w:val="724D160D"/>
    <w:rsid w:val="72D60AF4"/>
    <w:rsid w:val="73873305"/>
    <w:rsid w:val="7430612A"/>
    <w:rsid w:val="74C63D0D"/>
    <w:rsid w:val="75267B11"/>
    <w:rsid w:val="76724FD8"/>
    <w:rsid w:val="7CE64029"/>
    <w:rsid w:val="7D7C68E8"/>
    <w:rsid w:val="7E2377FE"/>
    <w:rsid w:val="7F744208"/>
    <w:rsid w:val="9AED5A55"/>
    <w:rsid w:val="9FD703A2"/>
    <w:rsid w:val="BBE7907B"/>
    <w:rsid w:val="BBFDEDFD"/>
    <w:rsid w:val="F37BB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51"/>
    <w:basedOn w:val="6"/>
    <w:qFormat/>
    <w:uiPriority w:val="0"/>
    <w:rPr>
      <w:rFonts w:hint="eastAsia" w:ascii="宋体" w:hAnsi="宋体" w:eastAsia="宋体" w:cs="宋体"/>
      <w:color w:val="000000"/>
      <w:sz w:val="20"/>
      <w:szCs w:val="20"/>
      <w:u w:val="none"/>
    </w:rPr>
  </w:style>
  <w:style w:type="character" w:customStyle="1" w:styleId="8">
    <w:name w:val="font11"/>
    <w:basedOn w:val="6"/>
    <w:qFormat/>
    <w:uiPriority w:val="0"/>
    <w:rPr>
      <w:rFonts w:hint="eastAsia" w:ascii="宋体" w:hAnsi="宋体" w:eastAsia="宋体" w:cs="宋体"/>
      <w:color w:val="000000"/>
      <w:sz w:val="20"/>
      <w:szCs w:val="20"/>
      <w:u w:val="none"/>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3670</Words>
  <Characters>3939</Characters>
  <Lines>0</Lines>
  <Paragraphs>0</Paragraphs>
  <TotalTime>93</TotalTime>
  <ScaleCrop>false</ScaleCrop>
  <LinksUpToDate>false</LinksUpToDate>
  <CharactersWithSpaces>3951</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 茶语微凉｀ </cp:lastModifiedBy>
  <dcterms:modified xsi:type="dcterms:W3CDTF">2024-06-06T21:41:15Z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E635BEDCEC079B367BBC6166F5A45945_43</vt:lpwstr>
  </property>
</Properties>
</file>